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9B123" w14:textId="77777777" w:rsidR="00DB7182" w:rsidRDefault="00DB7182" w:rsidP="00DB7182">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006F61FC" w:rsidRPr="006F61FC">
        <w:rPr>
          <w:b/>
          <w:i/>
          <w:noProof/>
          <w:sz w:val="28"/>
        </w:rPr>
        <w:t>R4-1912449</w:t>
      </w:r>
      <w:bookmarkStart w:id="0" w:name="_GoBack"/>
      <w:bookmarkEnd w:id="0"/>
    </w:p>
    <w:p w14:paraId="540D5512" w14:textId="77777777" w:rsidR="00DB7182" w:rsidRDefault="00DB7182" w:rsidP="00DB7182">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1E8566B6"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7EC21F6B" w14:textId="77777777" w:rsidR="00EF74A9" w:rsidRPr="003C3FCA"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586DFE" w:rsidRPr="00586DFE">
        <w:rPr>
          <w:rFonts w:ascii="Arial" w:hAnsi="Arial"/>
          <w:sz w:val="24"/>
          <w:lang w:val="en-US" w:eastAsia="ja-JP"/>
        </w:rPr>
        <w:t>8.18.2.1</w:t>
      </w:r>
      <w:r w:rsidR="00586DFE" w:rsidRPr="00586DFE">
        <w:rPr>
          <w:rFonts w:ascii="Arial" w:hAnsi="Arial"/>
          <w:sz w:val="24"/>
          <w:lang w:val="en-US" w:eastAsia="ja-JP"/>
        </w:rPr>
        <w:tab/>
        <w:t>30% TP test point</w:t>
      </w:r>
      <w:r w:rsidR="00586DFE" w:rsidRPr="00586DFE">
        <w:rPr>
          <w:rFonts w:ascii="Arial" w:hAnsi="Arial"/>
          <w:sz w:val="24"/>
          <w:lang w:val="en-US" w:eastAsia="ja-JP"/>
        </w:rPr>
        <w:tab/>
        <w:t>[</w:t>
      </w:r>
      <w:proofErr w:type="spellStart"/>
      <w:r w:rsidR="00586DFE" w:rsidRPr="00586DFE">
        <w:rPr>
          <w:rFonts w:ascii="Arial" w:hAnsi="Arial"/>
          <w:sz w:val="24"/>
          <w:lang w:val="en-US" w:eastAsia="ja-JP"/>
        </w:rPr>
        <w:t>NR_perf_enh-Perf</w:t>
      </w:r>
      <w:proofErr w:type="spellEnd"/>
      <w:r w:rsidR="00586DFE" w:rsidRPr="00586DFE">
        <w:rPr>
          <w:rFonts w:ascii="Arial" w:hAnsi="Arial"/>
          <w:sz w:val="24"/>
          <w:lang w:val="en-US" w:eastAsia="ja-JP"/>
        </w:rPr>
        <w:t>]</w:t>
      </w:r>
    </w:p>
    <w:p w14:paraId="783C3AC3"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A74473" w14:textId="77777777"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881538" w:rsidRPr="00881538">
        <w:rPr>
          <w:rFonts w:ascii="Arial" w:hAnsi="Arial"/>
          <w:sz w:val="24"/>
          <w:lang w:val="en-US" w:eastAsia="ja-JP"/>
        </w:rPr>
        <w:t>Views on 30% TP test point for BS demodulation</w:t>
      </w:r>
    </w:p>
    <w:p w14:paraId="60F9C21F"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68991100" w14:textId="77777777" w:rsidR="00E7460A" w:rsidRPr="007B3B93" w:rsidRDefault="00E7460A" w:rsidP="006475B9">
      <w:pPr>
        <w:pStyle w:val="1"/>
        <w:numPr>
          <w:ilvl w:val="0"/>
          <w:numId w:val="2"/>
        </w:numPr>
        <w:ind w:left="567" w:hanging="567"/>
      </w:pPr>
      <w:r w:rsidRPr="007B3B93">
        <w:t>Introduction</w:t>
      </w:r>
    </w:p>
    <w:p w14:paraId="532E22DD" w14:textId="77777777" w:rsidR="00440E4B" w:rsidRPr="004144D1" w:rsidRDefault="00CF0CA3" w:rsidP="00E7460A">
      <w:pPr>
        <w:jc w:val="both"/>
        <w:rPr>
          <w:lang w:val="en-US" w:eastAsia="ja-JP"/>
        </w:rPr>
      </w:pPr>
      <w:r>
        <w:rPr>
          <w:rFonts w:hint="eastAsia"/>
          <w:lang w:val="en-US" w:eastAsia="ja-JP"/>
        </w:rPr>
        <w:t xml:space="preserve">In </w:t>
      </w:r>
      <w:r w:rsidR="004144D1">
        <w:rPr>
          <w:lang w:val="en-US" w:eastAsia="ja-JP"/>
        </w:rPr>
        <w:t>RAN#84</w:t>
      </w:r>
      <w:r>
        <w:rPr>
          <w:rFonts w:hint="eastAsia"/>
          <w:lang w:val="en-US" w:eastAsia="ja-JP"/>
        </w:rPr>
        <w:t xml:space="preserve">, </w:t>
      </w:r>
      <w:r w:rsidR="004144D1">
        <w:rPr>
          <w:lang w:val="en-US" w:eastAsia="ja-JP"/>
        </w:rPr>
        <w:t xml:space="preserve">WID for performance enhancement was approved </w:t>
      </w:r>
      <w:r>
        <w:rPr>
          <w:lang w:val="en-US" w:eastAsia="ja-JP"/>
        </w:rPr>
        <w:t>[1]</w:t>
      </w:r>
      <w:r w:rsidR="00926E79">
        <w:rPr>
          <w:lang w:val="en-US" w:eastAsia="ja-JP"/>
        </w:rPr>
        <w:t xml:space="preserve">. </w:t>
      </w:r>
      <w:r w:rsidR="004144D1">
        <w:rPr>
          <w:lang w:val="en-US" w:eastAsia="ja-JP"/>
        </w:rPr>
        <w:t xml:space="preserve">In this contribution, we </w:t>
      </w:r>
      <w:r w:rsidR="00CC7284">
        <w:rPr>
          <w:lang w:val="en-US" w:eastAsia="ja-JP"/>
        </w:rPr>
        <w:t>provide views on 30% throughput</w:t>
      </w:r>
      <w:r w:rsidR="004144D1">
        <w:rPr>
          <w:lang w:val="en-US" w:eastAsia="ja-JP"/>
        </w:rPr>
        <w:t xml:space="preserve"> test point for BS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E5624" w:rsidRPr="009B55C8" w14:paraId="62E6FCE1" w14:textId="77777777" w:rsidTr="009B55C8">
        <w:tc>
          <w:tcPr>
            <w:tcW w:w="9839" w:type="dxa"/>
            <w:shd w:val="clear" w:color="auto" w:fill="auto"/>
          </w:tcPr>
          <w:p w14:paraId="2BFC4769" w14:textId="77777777" w:rsidR="00BE5624" w:rsidRPr="009B55C8" w:rsidRDefault="00183DDA" w:rsidP="009B55C8">
            <w:pPr>
              <w:jc w:val="both"/>
              <w:rPr>
                <w:rFonts w:ascii="Tms Rmn" w:eastAsia="SimSun" w:hAnsi="Tms Rmn"/>
                <w:u w:val="single"/>
                <w:lang w:val="en-US" w:eastAsia="ja-JP"/>
              </w:rPr>
            </w:pPr>
            <w:r>
              <w:rPr>
                <w:rFonts w:ascii="Tms Rmn" w:eastAsia="SimSun" w:hAnsi="Tms Rmn"/>
                <w:u w:val="single"/>
                <w:lang w:val="en-US" w:eastAsia="ja-JP"/>
              </w:rPr>
              <w:t>RAN #84</w:t>
            </w:r>
          </w:p>
          <w:p w14:paraId="084C59CB" w14:textId="77777777" w:rsidR="00183DDA" w:rsidRPr="005E2B42" w:rsidRDefault="00183DDA" w:rsidP="00183DDA">
            <w:pPr>
              <w:spacing w:after="100"/>
              <w:rPr>
                <w:sz w:val="21"/>
                <w:szCs w:val="21"/>
                <w:lang w:eastAsia="zh-CN"/>
              </w:rPr>
            </w:pPr>
            <w:r>
              <w:rPr>
                <w:rFonts w:hint="eastAsia"/>
                <w:sz w:val="21"/>
                <w:szCs w:val="21"/>
                <w:lang w:val="en-US" w:eastAsia="zh-CN"/>
              </w:rPr>
              <w:t>BS demodulation requirements:</w:t>
            </w:r>
          </w:p>
          <w:p w14:paraId="741D81A2" w14:textId="77777777" w:rsidR="00183DDA" w:rsidRDefault="00183DDA" w:rsidP="00183DDA">
            <w:pPr>
              <w:numPr>
                <w:ilvl w:val="0"/>
                <w:numId w:val="16"/>
              </w:numPr>
              <w:overflowPunct w:val="0"/>
              <w:autoSpaceDE w:val="0"/>
              <w:autoSpaceDN w:val="0"/>
              <w:adjustRightInd w:val="0"/>
              <w:spacing w:after="100"/>
              <w:textAlignment w:val="baseline"/>
              <w:rPr>
                <w:sz w:val="21"/>
                <w:szCs w:val="21"/>
                <w:lang w:eastAsia="zh-CN"/>
              </w:rPr>
            </w:pPr>
            <w:r w:rsidRPr="004E3523">
              <w:rPr>
                <w:sz w:val="21"/>
                <w:szCs w:val="21"/>
                <w:lang w:eastAsia="zh-CN"/>
              </w:rPr>
              <w:t xml:space="preserve">To study the tests coverage of PUSCH requirements for 30% TP test point. Limited test cases will be introduced if the </w:t>
            </w:r>
            <w:r>
              <w:rPr>
                <w:rFonts w:hint="eastAsia"/>
                <w:sz w:val="21"/>
                <w:szCs w:val="21"/>
                <w:lang w:eastAsia="zh-CN"/>
              </w:rPr>
              <w:t xml:space="preserve">existing </w:t>
            </w:r>
            <w:r w:rsidRPr="004E3523">
              <w:rPr>
                <w:sz w:val="21"/>
                <w:szCs w:val="21"/>
                <w:lang w:eastAsia="zh-CN"/>
              </w:rPr>
              <w:t xml:space="preserve">test coverage is insufficient. </w:t>
            </w:r>
          </w:p>
          <w:p w14:paraId="2B03093B" w14:textId="77777777" w:rsidR="00183DDA" w:rsidRDefault="00183DDA" w:rsidP="00183DDA">
            <w:pPr>
              <w:numPr>
                <w:ilvl w:val="0"/>
                <w:numId w:val="16"/>
              </w:numPr>
              <w:overflowPunct w:val="0"/>
              <w:autoSpaceDE w:val="0"/>
              <w:autoSpaceDN w:val="0"/>
              <w:adjustRightInd w:val="0"/>
              <w:spacing w:after="100"/>
              <w:textAlignment w:val="baseline"/>
              <w:rPr>
                <w:sz w:val="21"/>
                <w:szCs w:val="21"/>
                <w:lang w:eastAsia="zh-CN"/>
              </w:rPr>
            </w:pPr>
            <w:r w:rsidRPr="004E3523">
              <w:rPr>
                <w:sz w:val="21"/>
                <w:szCs w:val="21"/>
                <w:lang w:eastAsia="zh-CN"/>
              </w:rPr>
              <w:t>Additional BS demodulation requirements</w:t>
            </w:r>
          </w:p>
          <w:p w14:paraId="2E85ED22" w14:textId="77777777" w:rsidR="00BE5624" w:rsidRPr="004144D1" w:rsidRDefault="00183DDA" w:rsidP="004144D1">
            <w:pPr>
              <w:widowControl w:val="0"/>
              <w:numPr>
                <w:ilvl w:val="2"/>
                <w:numId w:val="16"/>
              </w:numPr>
              <w:tabs>
                <w:tab w:val="num" w:pos="709"/>
                <w:tab w:val="num" w:pos="1701"/>
                <w:tab w:val="num" w:pos="1797"/>
              </w:tabs>
              <w:overflowPunct w:val="0"/>
              <w:autoSpaceDE w:val="0"/>
              <w:autoSpaceDN w:val="0"/>
              <w:adjustRightInd w:val="0"/>
              <w:snapToGrid w:val="0"/>
              <w:spacing w:after="100"/>
              <w:textAlignment w:val="baseline"/>
              <w:rPr>
                <w:sz w:val="21"/>
                <w:szCs w:val="21"/>
                <w:lang w:eastAsia="zh-CN"/>
              </w:rPr>
            </w:pPr>
            <w:r w:rsidRPr="004E3523">
              <w:rPr>
                <w:sz w:val="21"/>
                <w:szCs w:val="21"/>
                <w:lang w:eastAsia="zh-CN"/>
              </w:rPr>
              <w:t xml:space="preserve">For </w:t>
            </w:r>
            <w:r w:rsidRPr="004E3523">
              <w:rPr>
                <w:rFonts w:hint="eastAsia"/>
                <w:sz w:val="21"/>
                <w:szCs w:val="21"/>
                <w:lang w:eastAsia="zh-CN"/>
              </w:rPr>
              <w:t>FR2 PUSCH 2T2R 16QAM, specify requirements for</w:t>
            </w:r>
            <w:r w:rsidRPr="004E3523">
              <w:rPr>
                <w:sz w:val="21"/>
                <w:szCs w:val="21"/>
                <w:lang w:eastAsia="zh-CN"/>
              </w:rPr>
              <w:t xml:space="preserve"> MCS</w:t>
            </w:r>
            <w:r w:rsidRPr="004E3523">
              <w:rPr>
                <w:rFonts w:hint="eastAsia"/>
                <w:sz w:val="21"/>
                <w:szCs w:val="21"/>
                <w:lang w:eastAsia="zh-CN"/>
              </w:rPr>
              <w:t xml:space="preserve"> </w:t>
            </w:r>
            <w:r w:rsidRPr="004E3523">
              <w:rPr>
                <w:sz w:val="21"/>
                <w:szCs w:val="21"/>
                <w:lang w:eastAsia="zh-CN"/>
              </w:rPr>
              <w:t>lower</w:t>
            </w:r>
            <w:r w:rsidRPr="004E3523">
              <w:rPr>
                <w:rFonts w:hint="eastAsia"/>
                <w:sz w:val="21"/>
                <w:szCs w:val="21"/>
                <w:lang w:eastAsia="zh-CN"/>
              </w:rPr>
              <w:t xml:space="preserve"> than 16, considering the OTA </w:t>
            </w:r>
            <w:r w:rsidRPr="004E3523">
              <w:rPr>
                <w:sz w:val="21"/>
                <w:szCs w:val="21"/>
                <w:lang w:eastAsia="zh-CN"/>
              </w:rPr>
              <w:t>testability limit</w:t>
            </w:r>
            <w:r>
              <w:rPr>
                <w:rFonts w:hint="eastAsia"/>
                <w:sz w:val="21"/>
                <w:szCs w:val="21"/>
                <w:lang w:eastAsia="zh-CN"/>
              </w:rPr>
              <w:t>,</w:t>
            </w:r>
            <w:r w:rsidRPr="004E3523">
              <w:rPr>
                <w:sz w:val="21"/>
                <w:szCs w:val="21"/>
                <w:lang w:eastAsia="zh-CN"/>
              </w:rPr>
              <w:t xml:space="preserve"> to replace the existing requirements for MCS 16. </w:t>
            </w:r>
          </w:p>
        </w:tc>
      </w:tr>
    </w:tbl>
    <w:p w14:paraId="5280212C" w14:textId="77777777" w:rsidR="00A33BED" w:rsidRDefault="00A33BED" w:rsidP="00A33BED">
      <w:pPr>
        <w:pStyle w:val="1"/>
        <w:rPr>
          <w:lang w:val="en-US" w:eastAsia="ja-JP"/>
        </w:rPr>
      </w:pPr>
      <w:r>
        <w:rPr>
          <w:lang w:val="en-US" w:eastAsia="ja-JP"/>
        </w:rPr>
        <w:t>2.</w:t>
      </w:r>
      <w:r>
        <w:rPr>
          <w:lang w:val="en-US" w:eastAsia="ja-JP"/>
        </w:rPr>
        <w:tab/>
        <w:t>Discussion</w:t>
      </w:r>
    </w:p>
    <w:p w14:paraId="1885823C" w14:textId="77777777" w:rsidR="004144D1" w:rsidRDefault="004144D1" w:rsidP="004144D1">
      <w:pPr>
        <w:jc w:val="both"/>
        <w:rPr>
          <w:lang w:eastAsia="ja-JP"/>
        </w:rPr>
      </w:pPr>
      <w:r>
        <w:rPr>
          <w:lang w:val="en-US" w:eastAsia="ja-JP"/>
        </w:rPr>
        <w:t xml:space="preserve">In </w:t>
      </w:r>
      <w:r w:rsidRPr="006C23FB">
        <w:rPr>
          <w:lang w:eastAsia="ja-JP"/>
        </w:rPr>
        <w:t xml:space="preserve">E-UTRA, </w:t>
      </w:r>
      <w:r w:rsidR="004845BC">
        <w:rPr>
          <w:lang w:eastAsia="ja-JP"/>
        </w:rPr>
        <w:t xml:space="preserve">the </w:t>
      </w:r>
      <w:r w:rsidRPr="006C23FB">
        <w:rPr>
          <w:lang w:eastAsia="ja-JP"/>
        </w:rPr>
        <w:t>30%</w:t>
      </w:r>
      <w:r w:rsidR="004845BC">
        <w:rPr>
          <w:lang w:eastAsia="ja-JP"/>
        </w:rPr>
        <w:t xml:space="preserve">ile throughput test metric was </w:t>
      </w:r>
      <w:r w:rsidRPr="006C23FB">
        <w:rPr>
          <w:lang w:eastAsia="ja-JP"/>
        </w:rPr>
        <w:t>introduced</w:t>
      </w:r>
      <w:r>
        <w:rPr>
          <w:lang w:eastAsia="ja-JP"/>
        </w:rPr>
        <w:t xml:space="preserve"> for PUSCH requirements</w:t>
      </w:r>
      <w:r w:rsidR="004845BC">
        <w:rPr>
          <w:lang w:eastAsia="ja-JP"/>
        </w:rPr>
        <w:t xml:space="preserve"> with QPSK and 16QAM</w:t>
      </w:r>
      <w:r>
        <w:rPr>
          <w:lang w:eastAsia="ja-JP"/>
        </w:rPr>
        <w:t xml:space="preserve"> from Rel.8, while in </w:t>
      </w:r>
      <w:proofErr w:type="gramStart"/>
      <w:r>
        <w:rPr>
          <w:lang w:eastAsia="ja-JP"/>
        </w:rPr>
        <w:t>NR,</w:t>
      </w:r>
      <w:proofErr w:type="gramEnd"/>
      <w:r>
        <w:rPr>
          <w:lang w:eastAsia="ja-JP"/>
        </w:rPr>
        <w:t xml:space="preserve"> only </w:t>
      </w:r>
      <w:r w:rsidR="004845BC">
        <w:rPr>
          <w:lang w:eastAsia="ja-JP"/>
        </w:rPr>
        <w:t xml:space="preserve">the </w:t>
      </w:r>
      <w:r>
        <w:rPr>
          <w:lang w:eastAsia="ja-JP"/>
        </w:rPr>
        <w:t>70%</w:t>
      </w:r>
      <w:r w:rsidR="004845BC">
        <w:rPr>
          <w:lang w:eastAsia="ja-JP"/>
        </w:rPr>
        <w:t>ile</w:t>
      </w:r>
      <w:r w:rsidRPr="006C23FB">
        <w:rPr>
          <w:lang w:eastAsia="ja-JP"/>
        </w:rPr>
        <w:t xml:space="preserve"> throughput test metr</w:t>
      </w:r>
      <w:r>
        <w:rPr>
          <w:lang w:eastAsia="ja-JP"/>
        </w:rPr>
        <w:t>ic was introduced in Rel.15</w:t>
      </w:r>
      <w:r w:rsidR="00D93298">
        <w:rPr>
          <w:lang w:eastAsia="ja-JP"/>
        </w:rPr>
        <w:t xml:space="preserve"> due to time limitation</w:t>
      </w:r>
      <w:r w:rsidR="00CC7284">
        <w:rPr>
          <w:lang w:eastAsia="ja-JP"/>
        </w:rPr>
        <w:t>s</w:t>
      </w:r>
      <w:r>
        <w:rPr>
          <w:lang w:eastAsia="ja-JP"/>
        </w:rPr>
        <w:t>.</w:t>
      </w:r>
    </w:p>
    <w:p w14:paraId="54E1E4D4" w14:textId="77777777" w:rsidR="004144D1" w:rsidRDefault="004144D1" w:rsidP="004144D1">
      <w:pPr>
        <w:numPr>
          <w:ilvl w:val="0"/>
          <w:numId w:val="17"/>
        </w:numPr>
        <w:jc w:val="both"/>
        <w:rPr>
          <w:lang w:eastAsia="ja-JP"/>
        </w:rPr>
      </w:pPr>
      <w:r>
        <w:rPr>
          <w:rFonts w:hint="eastAsia"/>
          <w:lang w:eastAsia="ja-JP"/>
        </w:rPr>
        <w:t>PUSCH for multipath fading conditions from Rel.</w:t>
      </w:r>
      <w:r>
        <w:rPr>
          <w:lang w:eastAsia="ja-JP"/>
        </w:rPr>
        <w:t>8</w:t>
      </w:r>
      <w:r>
        <w:rPr>
          <w:rFonts w:hint="eastAsia"/>
          <w:lang w:eastAsia="ja-JP"/>
        </w:rPr>
        <w:t xml:space="preserve"> E-UTRA:</w:t>
      </w:r>
    </w:p>
    <w:p w14:paraId="79147938" w14:textId="77777777" w:rsidR="004144D1" w:rsidRDefault="004144D1" w:rsidP="004144D1">
      <w:pPr>
        <w:numPr>
          <w:ilvl w:val="1"/>
          <w:numId w:val="17"/>
        </w:numPr>
        <w:jc w:val="both"/>
        <w:rPr>
          <w:lang w:eastAsia="ja-JP"/>
        </w:rPr>
      </w:pPr>
      <w:r>
        <w:rPr>
          <w:rFonts w:hint="eastAsia"/>
          <w:lang w:eastAsia="ja-JP"/>
        </w:rPr>
        <w:t>30%</w:t>
      </w:r>
      <w:r w:rsidR="004845BC">
        <w:rPr>
          <w:lang w:eastAsia="ja-JP"/>
        </w:rPr>
        <w:t>ile</w:t>
      </w:r>
      <w:r>
        <w:rPr>
          <w:rFonts w:hint="eastAsia"/>
          <w:lang w:eastAsia="ja-JP"/>
        </w:rPr>
        <w:t xml:space="preserve"> throughput test metric</w:t>
      </w:r>
      <w:r w:rsidR="00AF0123">
        <w:rPr>
          <w:lang w:eastAsia="ja-JP"/>
        </w:rPr>
        <w:t xml:space="preserve"> (for QPSK and 16QAM)</w:t>
      </w:r>
      <w:r>
        <w:rPr>
          <w:rFonts w:hint="eastAsia"/>
          <w:lang w:eastAsia="ja-JP"/>
        </w:rPr>
        <w:t>;</w:t>
      </w:r>
    </w:p>
    <w:p w14:paraId="217B623D" w14:textId="77777777" w:rsidR="004144D1" w:rsidRDefault="004144D1" w:rsidP="004144D1">
      <w:pPr>
        <w:numPr>
          <w:ilvl w:val="1"/>
          <w:numId w:val="17"/>
        </w:numPr>
        <w:jc w:val="both"/>
        <w:rPr>
          <w:lang w:eastAsia="ja-JP"/>
        </w:rPr>
      </w:pPr>
      <w:r>
        <w:rPr>
          <w:rFonts w:hint="eastAsia"/>
          <w:lang w:eastAsia="ja-JP"/>
        </w:rPr>
        <w:t>70%</w:t>
      </w:r>
      <w:r w:rsidR="004845BC">
        <w:rPr>
          <w:lang w:eastAsia="ja-JP"/>
        </w:rPr>
        <w:t>ile</w:t>
      </w:r>
      <w:r>
        <w:rPr>
          <w:rFonts w:hint="eastAsia"/>
          <w:lang w:eastAsia="ja-JP"/>
        </w:rPr>
        <w:t xml:space="preserve"> throughput test metric;</w:t>
      </w:r>
    </w:p>
    <w:p w14:paraId="1574929B" w14:textId="77777777" w:rsidR="004144D1" w:rsidRDefault="004144D1" w:rsidP="004144D1">
      <w:pPr>
        <w:numPr>
          <w:ilvl w:val="0"/>
          <w:numId w:val="17"/>
        </w:numPr>
        <w:jc w:val="both"/>
        <w:rPr>
          <w:lang w:eastAsia="ja-JP"/>
        </w:rPr>
      </w:pPr>
      <w:r>
        <w:rPr>
          <w:rFonts w:hint="eastAsia"/>
          <w:lang w:eastAsia="ja-JP"/>
        </w:rPr>
        <w:t>PUSCH for multipath fading conditions from Rel</w:t>
      </w:r>
      <w:r>
        <w:rPr>
          <w:lang w:eastAsia="ja-JP"/>
        </w:rPr>
        <w:t>.</w:t>
      </w:r>
      <w:r>
        <w:rPr>
          <w:rFonts w:hint="eastAsia"/>
          <w:lang w:eastAsia="ja-JP"/>
        </w:rPr>
        <w:t>15</w:t>
      </w:r>
      <w:r>
        <w:rPr>
          <w:lang w:eastAsia="ja-JP"/>
        </w:rPr>
        <w:t xml:space="preserve"> NR</w:t>
      </w:r>
      <w:r>
        <w:rPr>
          <w:rFonts w:hint="eastAsia"/>
          <w:lang w:eastAsia="ja-JP"/>
        </w:rPr>
        <w:t>:</w:t>
      </w:r>
    </w:p>
    <w:p w14:paraId="342912FC" w14:textId="77777777" w:rsidR="004144D1" w:rsidRDefault="004144D1" w:rsidP="004144D1">
      <w:pPr>
        <w:numPr>
          <w:ilvl w:val="1"/>
          <w:numId w:val="17"/>
        </w:numPr>
        <w:jc w:val="both"/>
        <w:rPr>
          <w:lang w:eastAsia="ja-JP"/>
        </w:rPr>
      </w:pPr>
      <w:r>
        <w:rPr>
          <w:rFonts w:hint="eastAsia"/>
          <w:lang w:eastAsia="ja-JP"/>
        </w:rPr>
        <w:t>70%</w:t>
      </w:r>
      <w:r w:rsidR="004845BC">
        <w:rPr>
          <w:lang w:eastAsia="ja-JP"/>
        </w:rPr>
        <w:t>ile</w:t>
      </w:r>
      <w:r>
        <w:rPr>
          <w:rFonts w:hint="eastAsia"/>
          <w:lang w:eastAsia="ja-JP"/>
        </w:rPr>
        <w:t xml:space="preserve"> throughput test metric;</w:t>
      </w:r>
    </w:p>
    <w:p w14:paraId="26CA1CBF" w14:textId="77777777" w:rsidR="00582B6C" w:rsidRDefault="00582B6C" w:rsidP="004144D1">
      <w:pPr>
        <w:jc w:val="both"/>
        <w:rPr>
          <w:lang w:eastAsia="ja-JP"/>
        </w:rPr>
      </w:pPr>
      <w:r w:rsidRPr="00582B6C">
        <w:rPr>
          <w:lang w:eastAsia="ja-JP"/>
        </w:rPr>
        <w:t>The motivation for the 30%</w:t>
      </w:r>
      <w:r w:rsidR="004845BC">
        <w:rPr>
          <w:lang w:eastAsia="ja-JP"/>
        </w:rPr>
        <w:t>ile</w:t>
      </w:r>
      <w:r w:rsidRPr="00582B6C">
        <w:rPr>
          <w:lang w:eastAsia="ja-JP"/>
        </w:rPr>
        <w:t xml:space="preserve"> throughput test metric is to guarantee HARQ performance. Current requirements have not been tested to ensure that HARQ is implemented correctly, as there are no tests at low throughput points where HARQ retransmissions increase.</w:t>
      </w:r>
    </w:p>
    <w:p w14:paraId="32BDA501" w14:textId="77777777" w:rsidR="00E656D9" w:rsidRDefault="00E656D9" w:rsidP="004144D1">
      <w:pPr>
        <w:jc w:val="both"/>
        <w:rPr>
          <w:lang w:eastAsia="ja-JP"/>
        </w:rPr>
      </w:pPr>
      <w:r>
        <w:rPr>
          <w:lang w:eastAsia="ja-JP"/>
        </w:rPr>
        <w:t>Table 1 and Figure 1 show simulation assumptions and simulation results, respectively, and which is to evaluate the performance difference between HARQ ON and OFF.</w:t>
      </w:r>
    </w:p>
    <w:p w14:paraId="306FD422" w14:textId="77777777" w:rsidR="00DC1D8E" w:rsidRDefault="00DC1D8E" w:rsidP="00DC1D8E">
      <w:pPr>
        <w:jc w:val="center"/>
        <w:rPr>
          <w:b/>
          <w:lang w:val="en-US" w:eastAsia="ja-JP"/>
        </w:rPr>
      </w:pPr>
      <w:r w:rsidRPr="00B61B8C">
        <w:rPr>
          <w:b/>
          <w:lang w:val="en-US" w:eastAsia="ja-JP"/>
        </w:rPr>
        <w:t>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5669"/>
      </w:tblGrid>
      <w:tr w:rsidR="00DC1D8E" w:rsidRPr="00D60EF3" w14:paraId="7B0002F0" w14:textId="77777777" w:rsidTr="00E656D9">
        <w:trPr>
          <w:jc w:val="center"/>
        </w:trPr>
        <w:tc>
          <w:tcPr>
            <w:tcW w:w="2835" w:type="dxa"/>
          </w:tcPr>
          <w:p w14:paraId="4D29DBBE" w14:textId="77777777" w:rsidR="00DC1D8E" w:rsidRPr="00D60EF3" w:rsidRDefault="00DC1D8E" w:rsidP="00E656D9">
            <w:pPr>
              <w:pStyle w:val="TAH"/>
              <w:rPr>
                <w:rFonts w:cs="Arial"/>
              </w:rPr>
            </w:pPr>
            <w:r w:rsidRPr="0039099A">
              <w:rPr>
                <w:bCs/>
                <w:lang w:val="en-US" w:eastAsia="ja-JP"/>
              </w:rPr>
              <w:lastRenderedPageBreak/>
              <w:t>Parameter</w:t>
            </w:r>
          </w:p>
        </w:tc>
        <w:tc>
          <w:tcPr>
            <w:tcW w:w="5669" w:type="dxa"/>
          </w:tcPr>
          <w:p w14:paraId="59DFD520" w14:textId="77777777" w:rsidR="00DC1D8E" w:rsidRPr="00D60EF3" w:rsidRDefault="00DC1D8E" w:rsidP="00E656D9">
            <w:pPr>
              <w:pStyle w:val="TAH"/>
              <w:rPr>
                <w:rFonts w:cs="Arial"/>
              </w:rPr>
            </w:pPr>
            <w:r w:rsidRPr="0039099A">
              <w:rPr>
                <w:bCs/>
                <w:lang w:val="en-US" w:eastAsia="ja-JP"/>
              </w:rPr>
              <w:t>Value</w:t>
            </w:r>
          </w:p>
        </w:tc>
      </w:tr>
      <w:tr w:rsidR="00DC1D8E" w:rsidRPr="00D60EF3" w14:paraId="0F4F7A45" w14:textId="77777777" w:rsidTr="00E656D9">
        <w:trPr>
          <w:jc w:val="center"/>
        </w:trPr>
        <w:tc>
          <w:tcPr>
            <w:tcW w:w="2835" w:type="dxa"/>
          </w:tcPr>
          <w:p w14:paraId="4A7DBAFB" w14:textId="77777777" w:rsidR="00DC1D8E" w:rsidRPr="00DC1D8E" w:rsidRDefault="00DC1D8E" w:rsidP="00DC1D8E">
            <w:pPr>
              <w:pStyle w:val="TAC"/>
              <w:rPr>
                <w:rFonts w:cs="Arial"/>
                <w:lang w:val="en-US"/>
              </w:rPr>
            </w:pPr>
            <w:r w:rsidRPr="00DC1D8E">
              <w:rPr>
                <w:rFonts w:cs="Arial"/>
              </w:rPr>
              <w:t xml:space="preserve">Transform </w:t>
            </w:r>
            <w:proofErr w:type="spellStart"/>
            <w:r w:rsidRPr="00DC1D8E">
              <w:rPr>
                <w:rFonts w:cs="Arial"/>
              </w:rPr>
              <w:t>precoding</w:t>
            </w:r>
            <w:proofErr w:type="spellEnd"/>
          </w:p>
        </w:tc>
        <w:tc>
          <w:tcPr>
            <w:tcW w:w="5669" w:type="dxa"/>
          </w:tcPr>
          <w:p w14:paraId="547B0A85" w14:textId="77777777" w:rsidR="00DC1D8E" w:rsidRPr="00D60EF3" w:rsidRDefault="00DC1D8E" w:rsidP="00DC1D8E">
            <w:pPr>
              <w:pStyle w:val="TAC"/>
              <w:rPr>
                <w:rFonts w:cs="Arial"/>
              </w:rPr>
            </w:pPr>
            <w:r w:rsidRPr="00DC1D8E">
              <w:rPr>
                <w:rFonts w:cs="Arial"/>
              </w:rPr>
              <w:t>Disabled</w:t>
            </w:r>
          </w:p>
        </w:tc>
      </w:tr>
      <w:tr w:rsidR="00DC1D8E" w:rsidRPr="00D60EF3" w14:paraId="51B8E9FA" w14:textId="77777777" w:rsidTr="00E656D9">
        <w:trPr>
          <w:jc w:val="center"/>
        </w:trPr>
        <w:tc>
          <w:tcPr>
            <w:tcW w:w="2835" w:type="dxa"/>
          </w:tcPr>
          <w:p w14:paraId="77125665" w14:textId="77777777" w:rsidR="00DC1D8E" w:rsidRPr="00DC1D8E" w:rsidRDefault="00DC1D8E" w:rsidP="00DC1D8E">
            <w:pPr>
              <w:pStyle w:val="TAC"/>
              <w:rPr>
                <w:rFonts w:cs="Arial"/>
                <w:lang w:val="en-US"/>
              </w:rPr>
            </w:pPr>
            <w:r w:rsidRPr="00DC1D8E">
              <w:rPr>
                <w:rFonts w:cs="Arial"/>
              </w:rPr>
              <w:t xml:space="preserve">Number of </w:t>
            </w:r>
            <w:proofErr w:type="spellStart"/>
            <w:r w:rsidRPr="00DC1D8E">
              <w:rPr>
                <w:rFonts w:cs="Arial"/>
              </w:rPr>
              <w:t>Tx</w:t>
            </w:r>
            <w:proofErr w:type="spellEnd"/>
          </w:p>
        </w:tc>
        <w:tc>
          <w:tcPr>
            <w:tcW w:w="5669" w:type="dxa"/>
          </w:tcPr>
          <w:p w14:paraId="15895CC7" w14:textId="77777777" w:rsidR="00DC1D8E" w:rsidRPr="00D60EF3" w:rsidRDefault="00DC1D8E" w:rsidP="00E656D9">
            <w:pPr>
              <w:pStyle w:val="TAC"/>
              <w:rPr>
                <w:rFonts w:cs="Arial"/>
                <w:lang w:eastAsia="ja-JP"/>
              </w:rPr>
            </w:pPr>
            <w:r>
              <w:rPr>
                <w:rFonts w:cs="Arial" w:hint="eastAsia"/>
                <w:lang w:eastAsia="ja-JP"/>
              </w:rPr>
              <w:t>1</w:t>
            </w:r>
          </w:p>
        </w:tc>
      </w:tr>
      <w:tr w:rsidR="00DC1D8E" w:rsidRPr="00D60EF3" w14:paraId="160A475D" w14:textId="77777777" w:rsidTr="00E656D9">
        <w:trPr>
          <w:jc w:val="center"/>
        </w:trPr>
        <w:tc>
          <w:tcPr>
            <w:tcW w:w="2835" w:type="dxa"/>
          </w:tcPr>
          <w:p w14:paraId="3DF4F1B0" w14:textId="77777777" w:rsidR="00DC1D8E" w:rsidRPr="00D60EF3" w:rsidRDefault="00DC1D8E" w:rsidP="00E656D9">
            <w:pPr>
              <w:pStyle w:val="TAC"/>
              <w:rPr>
                <w:rFonts w:cs="Arial"/>
              </w:rPr>
            </w:pPr>
            <w:r w:rsidRPr="00DC1D8E">
              <w:rPr>
                <w:rFonts w:cs="Arial"/>
              </w:rPr>
              <w:t>Number of Rx</w:t>
            </w:r>
          </w:p>
        </w:tc>
        <w:tc>
          <w:tcPr>
            <w:tcW w:w="5669" w:type="dxa"/>
          </w:tcPr>
          <w:p w14:paraId="78E8CCEB" w14:textId="77777777" w:rsidR="00DC1D8E" w:rsidRPr="00D60EF3" w:rsidRDefault="00DC1D8E" w:rsidP="00E656D9">
            <w:pPr>
              <w:pStyle w:val="TAC"/>
              <w:rPr>
                <w:rFonts w:cs="Arial"/>
                <w:lang w:eastAsia="ja-JP"/>
              </w:rPr>
            </w:pPr>
            <w:r>
              <w:rPr>
                <w:rFonts w:cs="Arial" w:hint="eastAsia"/>
                <w:lang w:eastAsia="ja-JP"/>
              </w:rPr>
              <w:t>2</w:t>
            </w:r>
          </w:p>
        </w:tc>
      </w:tr>
      <w:tr w:rsidR="00DC1D8E" w:rsidRPr="00D60EF3" w14:paraId="023DA46D" w14:textId="77777777" w:rsidTr="00E656D9">
        <w:trPr>
          <w:jc w:val="center"/>
        </w:trPr>
        <w:tc>
          <w:tcPr>
            <w:tcW w:w="2835" w:type="dxa"/>
          </w:tcPr>
          <w:p w14:paraId="23607528" w14:textId="77777777" w:rsidR="00DC1D8E" w:rsidRPr="00D60EF3" w:rsidRDefault="00DC1D8E" w:rsidP="00E656D9">
            <w:pPr>
              <w:pStyle w:val="TAC"/>
              <w:rPr>
                <w:rFonts w:cs="Arial"/>
              </w:rPr>
            </w:pPr>
            <w:r w:rsidRPr="00DC1D8E">
              <w:rPr>
                <w:rFonts w:cs="Arial"/>
              </w:rPr>
              <w:t>Number of layers</w:t>
            </w:r>
          </w:p>
        </w:tc>
        <w:tc>
          <w:tcPr>
            <w:tcW w:w="5669" w:type="dxa"/>
          </w:tcPr>
          <w:p w14:paraId="467B461D" w14:textId="77777777" w:rsidR="00DC1D8E" w:rsidRPr="00D60EF3" w:rsidRDefault="00DC1D8E" w:rsidP="00E656D9">
            <w:pPr>
              <w:pStyle w:val="TAC"/>
              <w:rPr>
                <w:rFonts w:cs="Arial"/>
                <w:lang w:eastAsia="ja-JP"/>
              </w:rPr>
            </w:pPr>
            <w:r>
              <w:rPr>
                <w:rFonts w:cs="Arial" w:hint="eastAsia"/>
                <w:lang w:eastAsia="ja-JP"/>
              </w:rPr>
              <w:t>1</w:t>
            </w:r>
          </w:p>
        </w:tc>
      </w:tr>
      <w:tr w:rsidR="00DC1D8E" w:rsidRPr="00D60EF3" w14:paraId="67E55F6D" w14:textId="77777777" w:rsidTr="00E656D9">
        <w:trPr>
          <w:jc w:val="center"/>
        </w:trPr>
        <w:tc>
          <w:tcPr>
            <w:tcW w:w="2835" w:type="dxa"/>
          </w:tcPr>
          <w:p w14:paraId="11D98D91" w14:textId="77777777" w:rsidR="00DC1D8E" w:rsidRPr="00DC1D8E" w:rsidRDefault="00DC1D8E" w:rsidP="00DC1D8E">
            <w:pPr>
              <w:pStyle w:val="TAC"/>
              <w:rPr>
                <w:rFonts w:cs="Arial"/>
              </w:rPr>
            </w:pPr>
            <w:r w:rsidRPr="00DC1D8E">
              <w:rPr>
                <w:rFonts w:cs="Arial"/>
              </w:rPr>
              <w:t>Transmission scheme</w:t>
            </w:r>
          </w:p>
        </w:tc>
        <w:tc>
          <w:tcPr>
            <w:tcW w:w="5669" w:type="dxa"/>
          </w:tcPr>
          <w:p w14:paraId="6218AE58" w14:textId="77777777" w:rsidR="00DC1D8E" w:rsidRPr="0039099A" w:rsidRDefault="00DC1D8E" w:rsidP="00DC1D8E">
            <w:pPr>
              <w:pStyle w:val="TAC"/>
              <w:rPr>
                <w:rFonts w:cs="Arial"/>
                <w:lang w:eastAsia="ja-JP"/>
              </w:rPr>
            </w:pPr>
            <w:r>
              <w:rPr>
                <w:rFonts w:cs="Arial" w:hint="eastAsia"/>
                <w:lang w:eastAsia="ja-JP"/>
              </w:rPr>
              <w:t>TPMI index 0</w:t>
            </w:r>
          </w:p>
        </w:tc>
      </w:tr>
      <w:tr w:rsidR="00DC1D8E" w:rsidRPr="00D60EF3" w14:paraId="32EA6836" w14:textId="77777777" w:rsidTr="00E656D9">
        <w:trPr>
          <w:jc w:val="center"/>
        </w:trPr>
        <w:tc>
          <w:tcPr>
            <w:tcW w:w="2835" w:type="dxa"/>
          </w:tcPr>
          <w:p w14:paraId="658AC34B" w14:textId="77777777" w:rsidR="00DC1D8E" w:rsidRPr="00DC1D8E" w:rsidRDefault="00DC1D8E" w:rsidP="00DC1D8E">
            <w:pPr>
              <w:pStyle w:val="TAC"/>
              <w:rPr>
                <w:rFonts w:cs="Arial"/>
              </w:rPr>
            </w:pPr>
            <w:r w:rsidRPr="00DC1D8E">
              <w:rPr>
                <w:rFonts w:cs="Arial"/>
              </w:rPr>
              <w:t>DMRS type</w:t>
            </w:r>
          </w:p>
        </w:tc>
        <w:tc>
          <w:tcPr>
            <w:tcW w:w="5669" w:type="dxa"/>
          </w:tcPr>
          <w:p w14:paraId="17730744" w14:textId="77777777" w:rsidR="00DC1D8E" w:rsidRPr="00D60EF3" w:rsidRDefault="00DC1D8E" w:rsidP="00DC1D8E">
            <w:pPr>
              <w:pStyle w:val="TAC"/>
              <w:rPr>
                <w:rFonts w:cs="Arial"/>
                <w:lang w:eastAsia="ja-JP"/>
              </w:rPr>
            </w:pPr>
            <w:r>
              <w:rPr>
                <w:rFonts w:cs="Arial"/>
                <w:lang w:eastAsia="ja-JP"/>
              </w:rPr>
              <w:t>T</w:t>
            </w:r>
            <w:r>
              <w:rPr>
                <w:rFonts w:cs="Arial" w:hint="eastAsia"/>
                <w:lang w:eastAsia="ja-JP"/>
              </w:rPr>
              <w:t xml:space="preserve">ype </w:t>
            </w:r>
            <w:r>
              <w:rPr>
                <w:rFonts w:cs="Arial"/>
                <w:lang w:eastAsia="ja-JP"/>
              </w:rPr>
              <w:t>1</w:t>
            </w:r>
          </w:p>
        </w:tc>
      </w:tr>
      <w:tr w:rsidR="00DC1D8E" w:rsidRPr="00D60EF3" w14:paraId="13CE34A5" w14:textId="77777777" w:rsidTr="00E656D9">
        <w:trPr>
          <w:jc w:val="center"/>
        </w:trPr>
        <w:tc>
          <w:tcPr>
            <w:tcW w:w="2835" w:type="dxa"/>
          </w:tcPr>
          <w:p w14:paraId="65ACB568" w14:textId="77777777" w:rsidR="00DC1D8E" w:rsidRPr="00DC1D8E" w:rsidRDefault="00DC1D8E" w:rsidP="00DC1D8E">
            <w:pPr>
              <w:pStyle w:val="TAC"/>
              <w:rPr>
                <w:rFonts w:cs="Arial"/>
              </w:rPr>
            </w:pPr>
            <w:r w:rsidRPr="00DC1D8E">
              <w:rPr>
                <w:rFonts w:cs="Arial"/>
              </w:rPr>
              <w:t>Number of DMRS symbols</w:t>
            </w:r>
          </w:p>
        </w:tc>
        <w:tc>
          <w:tcPr>
            <w:tcW w:w="5669" w:type="dxa"/>
          </w:tcPr>
          <w:p w14:paraId="2DB85629" w14:textId="77777777" w:rsidR="00DC1D8E" w:rsidRPr="00D60EF3" w:rsidRDefault="00DC1D8E" w:rsidP="00DC1D8E">
            <w:pPr>
              <w:pStyle w:val="TAC"/>
              <w:rPr>
                <w:rFonts w:cs="Arial"/>
                <w:lang w:eastAsia="ja-JP"/>
              </w:rPr>
            </w:pPr>
            <w:r>
              <w:rPr>
                <w:rFonts w:cs="Arial" w:hint="eastAsia"/>
                <w:lang w:eastAsia="ja-JP"/>
              </w:rPr>
              <w:t>1+1</w:t>
            </w:r>
          </w:p>
        </w:tc>
      </w:tr>
      <w:tr w:rsidR="00DC1D8E" w:rsidRPr="00D60EF3" w14:paraId="5369755F" w14:textId="77777777" w:rsidTr="00E656D9">
        <w:trPr>
          <w:jc w:val="center"/>
        </w:trPr>
        <w:tc>
          <w:tcPr>
            <w:tcW w:w="2835" w:type="dxa"/>
          </w:tcPr>
          <w:p w14:paraId="68C657EF" w14:textId="77777777" w:rsidR="00DC1D8E" w:rsidRPr="00DC1D8E" w:rsidRDefault="00DC1D8E" w:rsidP="00DC1D8E">
            <w:pPr>
              <w:pStyle w:val="TAC"/>
              <w:rPr>
                <w:rFonts w:cs="Arial"/>
              </w:rPr>
            </w:pPr>
            <w:proofErr w:type="gramStart"/>
            <w:r w:rsidRPr="00DC1D8E">
              <w:rPr>
                <w:rFonts w:cs="Arial"/>
              </w:rPr>
              <w:t>symbols</w:t>
            </w:r>
            <w:proofErr w:type="gramEnd"/>
            <w:r w:rsidRPr="00DC1D8E">
              <w:rPr>
                <w:rFonts w:cs="Arial"/>
              </w:rPr>
              <w:t xml:space="preserve"> length</w:t>
            </w:r>
          </w:p>
        </w:tc>
        <w:tc>
          <w:tcPr>
            <w:tcW w:w="5669" w:type="dxa"/>
          </w:tcPr>
          <w:p w14:paraId="1C285C4B" w14:textId="77777777" w:rsidR="00DC1D8E" w:rsidRPr="00DC1D8E" w:rsidRDefault="00DC1D8E" w:rsidP="00DC1D8E">
            <w:pPr>
              <w:pStyle w:val="TAC"/>
              <w:rPr>
                <w:rFonts w:cs="Arial"/>
                <w:lang w:val="en-US" w:eastAsia="ja-JP"/>
              </w:rPr>
            </w:pPr>
            <w:r w:rsidRPr="00DC1D8E">
              <w:rPr>
                <w:rFonts w:cs="Arial"/>
                <w:lang w:eastAsia="ja-JP"/>
              </w:rPr>
              <w:t>14</w:t>
            </w:r>
          </w:p>
        </w:tc>
      </w:tr>
      <w:tr w:rsidR="00DC1D8E" w:rsidRPr="00D60EF3" w14:paraId="1D3AA5ED" w14:textId="77777777" w:rsidTr="00E656D9">
        <w:trPr>
          <w:jc w:val="center"/>
        </w:trPr>
        <w:tc>
          <w:tcPr>
            <w:tcW w:w="2835" w:type="dxa"/>
          </w:tcPr>
          <w:p w14:paraId="0FC8AC55" w14:textId="77777777" w:rsidR="00DC1D8E" w:rsidRPr="00DC1D8E" w:rsidRDefault="00DC1D8E" w:rsidP="00DC1D8E">
            <w:pPr>
              <w:pStyle w:val="TAC"/>
              <w:rPr>
                <w:rFonts w:cs="Arial"/>
              </w:rPr>
            </w:pPr>
            <w:proofErr w:type="gramStart"/>
            <w:r w:rsidRPr="00DC1D8E">
              <w:rPr>
                <w:rFonts w:cs="Arial"/>
              </w:rPr>
              <w:t>start</w:t>
            </w:r>
            <w:proofErr w:type="gramEnd"/>
            <w:r w:rsidRPr="00DC1D8E">
              <w:rPr>
                <w:rFonts w:cs="Arial"/>
              </w:rPr>
              <w:t xml:space="preserve"> symbol index</w:t>
            </w:r>
          </w:p>
        </w:tc>
        <w:tc>
          <w:tcPr>
            <w:tcW w:w="5669" w:type="dxa"/>
          </w:tcPr>
          <w:p w14:paraId="20880528" w14:textId="77777777" w:rsidR="00DC1D8E" w:rsidRPr="00D60EF3" w:rsidRDefault="00DC1D8E" w:rsidP="00DC1D8E">
            <w:pPr>
              <w:pStyle w:val="TAC"/>
              <w:rPr>
                <w:rFonts w:cs="Arial"/>
              </w:rPr>
            </w:pPr>
            <w:r w:rsidRPr="00DC1D8E">
              <w:rPr>
                <w:rFonts w:cs="Arial"/>
              </w:rPr>
              <w:t>0</w:t>
            </w:r>
          </w:p>
        </w:tc>
      </w:tr>
      <w:tr w:rsidR="00DC1D8E" w:rsidRPr="00D60EF3" w14:paraId="323B5934" w14:textId="77777777" w:rsidTr="00E656D9">
        <w:trPr>
          <w:jc w:val="center"/>
        </w:trPr>
        <w:tc>
          <w:tcPr>
            <w:tcW w:w="2835" w:type="dxa"/>
          </w:tcPr>
          <w:p w14:paraId="6DFC3921" w14:textId="77777777" w:rsidR="00DC1D8E" w:rsidRPr="00DC1D8E" w:rsidRDefault="00DC1D8E" w:rsidP="00DC1D8E">
            <w:pPr>
              <w:pStyle w:val="TAC"/>
              <w:rPr>
                <w:rFonts w:cs="Arial"/>
              </w:rPr>
            </w:pPr>
            <w:r w:rsidRPr="00DC1D8E">
              <w:rPr>
                <w:rFonts w:cs="Arial"/>
              </w:rPr>
              <w:t>Time domain resource allocation type</w:t>
            </w:r>
          </w:p>
        </w:tc>
        <w:tc>
          <w:tcPr>
            <w:tcW w:w="5669" w:type="dxa"/>
          </w:tcPr>
          <w:p w14:paraId="0028A47F" w14:textId="77777777" w:rsidR="00DC1D8E" w:rsidRPr="00D60EF3" w:rsidRDefault="00DC1D8E" w:rsidP="00DC1D8E">
            <w:pPr>
              <w:pStyle w:val="TAC"/>
              <w:rPr>
                <w:rFonts w:cs="Arial"/>
              </w:rPr>
            </w:pPr>
            <w:proofErr w:type="gramStart"/>
            <w:r w:rsidRPr="00DC1D8E">
              <w:rPr>
                <w:rFonts w:cs="Arial"/>
              </w:rPr>
              <w:t>type</w:t>
            </w:r>
            <w:proofErr w:type="gramEnd"/>
            <w:r w:rsidRPr="00DC1D8E">
              <w:rPr>
                <w:rFonts w:cs="Arial"/>
              </w:rPr>
              <w:t xml:space="preserve"> A</w:t>
            </w:r>
          </w:p>
        </w:tc>
      </w:tr>
      <w:tr w:rsidR="00DC1D8E" w:rsidRPr="00D60EF3" w14:paraId="4A3F72CA" w14:textId="77777777" w:rsidTr="00E656D9">
        <w:trPr>
          <w:jc w:val="center"/>
        </w:trPr>
        <w:tc>
          <w:tcPr>
            <w:tcW w:w="2835" w:type="dxa"/>
          </w:tcPr>
          <w:p w14:paraId="29D9FB28" w14:textId="77777777" w:rsidR="00DC1D8E" w:rsidRPr="00DC1D8E" w:rsidRDefault="00DC1D8E" w:rsidP="00DC1D8E">
            <w:pPr>
              <w:pStyle w:val="TAC"/>
              <w:rPr>
                <w:rFonts w:cs="Arial"/>
              </w:rPr>
            </w:pPr>
            <w:r w:rsidRPr="00DC1D8E">
              <w:rPr>
                <w:rFonts w:cs="Arial"/>
              </w:rPr>
              <w:t>Frequency domain resource</w:t>
            </w:r>
          </w:p>
        </w:tc>
        <w:tc>
          <w:tcPr>
            <w:tcW w:w="5669" w:type="dxa"/>
          </w:tcPr>
          <w:p w14:paraId="2A84F889" w14:textId="77777777" w:rsidR="00DC1D8E" w:rsidRPr="00D60EF3" w:rsidRDefault="00DC1D8E" w:rsidP="00DC1D8E">
            <w:pPr>
              <w:pStyle w:val="TAC"/>
              <w:rPr>
                <w:rFonts w:cs="Arial"/>
              </w:rPr>
            </w:pPr>
            <w:r w:rsidRPr="00DC1D8E">
              <w:rPr>
                <w:rFonts w:cs="Arial"/>
              </w:rPr>
              <w:t>Full applicable test bandwidth</w:t>
            </w:r>
          </w:p>
        </w:tc>
      </w:tr>
      <w:tr w:rsidR="00DC1D8E" w:rsidRPr="00D60EF3" w14:paraId="3FDFF958" w14:textId="77777777" w:rsidTr="00E656D9">
        <w:trPr>
          <w:jc w:val="center"/>
        </w:trPr>
        <w:tc>
          <w:tcPr>
            <w:tcW w:w="2835" w:type="dxa"/>
          </w:tcPr>
          <w:p w14:paraId="7F23931C" w14:textId="77777777" w:rsidR="00DC1D8E" w:rsidRPr="00DC1D8E" w:rsidRDefault="00DC1D8E" w:rsidP="00DC1D8E">
            <w:pPr>
              <w:pStyle w:val="TAC"/>
              <w:rPr>
                <w:rFonts w:cs="Arial"/>
              </w:rPr>
            </w:pPr>
            <w:r w:rsidRPr="00DC1D8E">
              <w:rPr>
                <w:rFonts w:cs="Arial"/>
              </w:rPr>
              <w:t>MCS index</w:t>
            </w:r>
          </w:p>
        </w:tc>
        <w:tc>
          <w:tcPr>
            <w:tcW w:w="5669" w:type="dxa"/>
          </w:tcPr>
          <w:p w14:paraId="12CF9050" w14:textId="77777777" w:rsidR="00DC1D8E" w:rsidRPr="0039099A" w:rsidRDefault="00DC1D8E" w:rsidP="00DC1D8E">
            <w:pPr>
              <w:pStyle w:val="TAC"/>
              <w:rPr>
                <w:rFonts w:cs="Arial"/>
              </w:rPr>
            </w:pPr>
            <w:r w:rsidRPr="00DC1D8E">
              <w:rPr>
                <w:rFonts w:cs="Arial"/>
              </w:rPr>
              <w:t>2, 16</w:t>
            </w:r>
          </w:p>
        </w:tc>
      </w:tr>
      <w:tr w:rsidR="00DC1D8E" w:rsidRPr="00D60EF3" w14:paraId="4318FAD4" w14:textId="77777777" w:rsidTr="00E656D9">
        <w:trPr>
          <w:jc w:val="center"/>
        </w:trPr>
        <w:tc>
          <w:tcPr>
            <w:tcW w:w="2835" w:type="dxa"/>
          </w:tcPr>
          <w:p w14:paraId="0E6D8C39" w14:textId="77777777" w:rsidR="00DC1D8E" w:rsidRPr="00DC1D8E" w:rsidRDefault="00DC1D8E" w:rsidP="00DC1D8E">
            <w:pPr>
              <w:pStyle w:val="TAC"/>
              <w:rPr>
                <w:rFonts w:cs="Arial"/>
              </w:rPr>
            </w:pPr>
            <w:r w:rsidRPr="00DC1D8E">
              <w:rPr>
                <w:rFonts w:cs="Arial"/>
              </w:rPr>
              <w:t>Carrier frequency (GHz)</w:t>
            </w:r>
          </w:p>
        </w:tc>
        <w:tc>
          <w:tcPr>
            <w:tcW w:w="5669" w:type="dxa"/>
          </w:tcPr>
          <w:p w14:paraId="1BA925B9" w14:textId="77777777" w:rsidR="00DC1D8E" w:rsidRPr="0039099A" w:rsidRDefault="00DC1D8E" w:rsidP="00DC1D8E">
            <w:pPr>
              <w:pStyle w:val="TAC"/>
              <w:rPr>
                <w:rFonts w:cs="Arial"/>
              </w:rPr>
            </w:pPr>
            <w:r w:rsidRPr="00DC1D8E">
              <w:rPr>
                <w:rFonts w:cs="Arial"/>
              </w:rPr>
              <w:t>4</w:t>
            </w:r>
          </w:p>
        </w:tc>
      </w:tr>
      <w:tr w:rsidR="00DC1D8E" w:rsidRPr="00D60EF3" w14:paraId="7099F61B" w14:textId="77777777" w:rsidTr="00E656D9">
        <w:trPr>
          <w:jc w:val="center"/>
        </w:trPr>
        <w:tc>
          <w:tcPr>
            <w:tcW w:w="2835" w:type="dxa"/>
          </w:tcPr>
          <w:p w14:paraId="305B81F1" w14:textId="77777777" w:rsidR="00DC1D8E" w:rsidRPr="00DC1D8E" w:rsidRDefault="00DC1D8E" w:rsidP="00DC1D8E">
            <w:pPr>
              <w:pStyle w:val="TAC"/>
              <w:rPr>
                <w:rFonts w:cs="Arial"/>
              </w:rPr>
            </w:pPr>
            <w:r w:rsidRPr="00DC1D8E">
              <w:rPr>
                <w:rFonts w:cs="Arial"/>
              </w:rPr>
              <w:t>Propagation condition</w:t>
            </w:r>
          </w:p>
        </w:tc>
        <w:tc>
          <w:tcPr>
            <w:tcW w:w="5669" w:type="dxa"/>
          </w:tcPr>
          <w:p w14:paraId="4194B5BF" w14:textId="77777777" w:rsidR="00DC1D8E" w:rsidRPr="00DC1D8E" w:rsidRDefault="00DC1D8E" w:rsidP="00DC1D8E">
            <w:pPr>
              <w:pStyle w:val="TAC"/>
              <w:rPr>
                <w:rFonts w:cs="Arial"/>
                <w:lang w:val="en-US" w:eastAsia="ja-JP"/>
              </w:rPr>
            </w:pPr>
            <w:r w:rsidRPr="00DC1D8E">
              <w:rPr>
                <w:rFonts w:cs="Arial"/>
                <w:lang w:eastAsia="ja-JP"/>
              </w:rPr>
              <w:t>MCS 2: TDL-B 100ns, 400 Hz</w:t>
            </w:r>
          </w:p>
          <w:p w14:paraId="010D26E6" w14:textId="77777777" w:rsidR="00DC1D8E" w:rsidRPr="00DC1D8E" w:rsidRDefault="00DC1D8E" w:rsidP="00DC1D8E">
            <w:pPr>
              <w:pStyle w:val="TAC"/>
              <w:rPr>
                <w:rFonts w:cs="Arial"/>
                <w:lang w:eastAsia="ja-JP"/>
              </w:rPr>
            </w:pPr>
            <w:r w:rsidRPr="00DC1D8E">
              <w:rPr>
                <w:rFonts w:cs="Arial"/>
                <w:lang w:eastAsia="ja-JP"/>
              </w:rPr>
              <w:t>MCS 16: TDL-C 300ns, 100 Hz</w:t>
            </w:r>
          </w:p>
        </w:tc>
      </w:tr>
      <w:tr w:rsidR="00DC1D8E" w:rsidRPr="00D60EF3" w14:paraId="7672ACCD" w14:textId="77777777" w:rsidTr="00E656D9">
        <w:trPr>
          <w:jc w:val="center"/>
        </w:trPr>
        <w:tc>
          <w:tcPr>
            <w:tcW w:w="2835" w:type="dxa"/>
          </w:tcPr>
          <w:p w14:paraId="5D835E9F" w14:textId="77777777" w:rsidR="00DC1D8E" w:rsidRPr="00DC1D8E" w:rsidRDefault="00DC1D8E" w:rsidP="00DC1D8E">
            <w:pPr>
              <w:pStyle w:val="TAC"/>
              <w:rPr>
                <w:rFonts w:cs="Arial"/>
              </w:rPr>
            </w:pPr>
            <w:r w:rsidRPr="00DC1D8E">
              <w:rPr>
                <w:rFonts w:cs="Arial"/>
              </w:rPr>
              <w:t>SCS and BW</w:t>
            </w:r>
          </w:p>
        </w:tc>
        <w:tc>
          <w:tcPr>
            <w:tcW w:w="5669" w:type="dxa"/>
          </w:tcPr>
          <w:p w14:paraId="13D1E609" w14:textId="77777777" w:rsidR="00DC1D8E" w:rsidRDefault="00DC1D8E" w:rsidP="00DC1D8E">
            <w:pPr>
              <w:pStyle w:val="TAC"/>
              <w:rPr>
                <w:rFonts w:cs="Arial"/>
                <w:lang w:eastAsia="ja-JP"/>
              </w:rPr>
            </w:pPr>
            <w:r w:rsidRPr="00DC1D8E">
              <w:rPr>
                <w:rFonts w:cs="Arial"/>
                <w:lang w:eastAsia="ja-JP"/>
              </w:rPr>
              <w:t>30kHz: 40MHz</w:t>
            </w:r>
          </w:p>
        </w:tc>
      </w:tr>
      <w:tr w:rsidR="00DC1D8E" w:rsidRPr="00D60EF3" w14:paraId="4996DA11" w14:textId="77777777" w:rsidTr="00E656D9">
        <w:trPr>
          <w:jc w:val="center"/>
        </w:trPr>
        <w:tc>
          <w:tcPr>
            <w:tcW w:w="2835" w:type="dxa"/>
          </w:tcPr>
          <w:p w14:paraId="285C23E5" w14:textId="77777777" w:rsidR="00DC1D8E" w:rsidRPr="00DC1D8E" w:rsidRDefault="00DC1D8E" w:rsidP="00DC1D8E">
            <w:pPr>
              <w:pStyle w:val="TAC"/>
              <w:rPr>
                <w:rFonts w:cs="Arial"/>
              </w:rPr>
            </w:pPr>
            <w:r w:rsidRPr="00DC1D8E">
              <w:rPr>
                <w:rFonts w:cs="Arial"/>
              </w:rPr>
              <w:t>PTRS</w:t>
            </w:r>
          </w:p>
        </w:tc>
        <w:tc>
          <w:tcPr>
            <w:tcW w:w="5669" w:type="dxa"/>
          </w:tcPr>
          <w:p w14:paraId="71D9BF90" w14:textId="77777777" w:rsidR="00DC1D8E" w:rsidRPr="00DC1D8E" w:rsidRDefault="00DC1D8E" w:rsidP="00DC1D8E">
            <w:pPr>
              <w:pStyle w:val="TAC"/>
              <w:rPr>
                <w:rFonts w:cs="Arial"/>
                <w:lang w:val="en-US" w:eastAsia="ja-JP"/>
              </w:rPr>
            </w:pPr>
            <w:r w:rsidRPr="00DC1D8E">
              <w:rPr>
                <w:rFonts w:cs="Arial"/>
                <w:lang w:eastAsia="ja-JP"/>
              </w:rPr>
              <w:t>Not configured</w:t>
            </w:r>
          </w:p>
        </w:tc>
      </w:tr>
      <w:tr w:rsidR="00DC1D8E" w:rsidRPr="00D60EF3" w14:paraId="35B0E546" w14:textId="77777777" w:rsidTr="00E656D9">
        <w:trPr>
          <w:jc w:val="center"/>
        </w:trPr>
        <w:tc>
          <w:tcPr>
            <w:tcW w:w="2835" w:type="dxa"/>
          </w:tcPr>
          <w:p w14:paraId="3B38A79A" w14:textId="77777777" w:rsidR="00DC1D8E" w:rsidRPr="00DC1D8E" w:rsidRDefault="00DC1D8E" w:rsidP="00DC1D8E">
            <w:pPr>
              <w:pStyle w:val="TAC"/>
              <w:rPr>
                <w:rFonts w:cs="Arial"/>
              </w:rPr>
            </w:pPr>
            <w:r w:rsidRPr="00DC1D8E">
              <w:rPr>
                <w:rFonts w:cs="Arial"/>
              </w:rPr>
              <w:t>Timing offset</w:t>
            </w:r>
          </w:p>
        </w:tc>
        <w:tc>
          <w:tcPr>
            <w:tcW w:w="5669" w:type="dxa"/>
          </w:tcPr>
          <w:p w14:paraId="0782883B" w14:textId="77777777" w:rsidR="00DC1D8E" w:rsidRDefault="00DC1D8E" w:rsidP="00DC1D8E">
            <w:pPr>
              <w:pStyle w:val="TAC"/>
              <w:rPr>
                <w:rFonts w:cs="Arial"/>
                <w:lang w:eastAsia="ja-JP"/>
              </w:rPr>
            </w:pPr>
            <w:r>
              <w:rPr>
                <w:rFonts w:cs="Arial" w:hint="eastAsia"/>
                <w:lang w:eastAsia="ja-JP"/>
              </w:rPr>
              <w:t>0</w:t>
            </w:r>
          </w:p>
        </w:tc>
      </w:tr>
      <w:tr w:rsidR="00DC1D8E" w:rsidRPr="00D60EF3" w14:paraId="6A31FD3F" w14:textId="77777777" w:rsidTr="00E656D9">
        <w:trPr>
          <w:jc w:val="center"/>
        </w:trPr>
        <w:tc>
          <w:tcPr>
            <w:tcW w:w="2835" w:type="dxa"/>
          </w:tcPr>
          <w:p w14:paraId="5E587DDA" w14:textId="77777777" w:rsidR="00DC1D8E" w:rsidRPr="00DC1D8E" w:rsidRDefault="00DC1D8E" w:rsidP="00DC1D8E">
            <w:pPr>
              <w:pStyle w:val="TAC"/>
              <w:rPr>
                <w:rFonts w:cs="Arial"/>
              </w:rPr>
            </w:pPr>
            <w:r w:rsidRPr="00DC1D8E">
              <w:rPr>
                <w:rFonts w:cs="Arial"/>
              </w:rPr>
              <w:t>Frequency offset</w:t>
            </w:r>
          </w:p>
        </w:tc>
        <w:tc>
          <w:tcPr>
            <w:tcW w:w="5669" w:type="dxa"/>
          </w:tcPr>
          <w:p w14:paraId="03E102B8" w14:textId="77777777" w:rsidR="00DC1D8E" w:rsidRDefault="00DC1D8E" w:rsidP="00DC1D8E">
            <w:pPr>
              <w:pStyle w:val="TAC"/>
              <w:rPr>
                <w:rFonts w:cs="Arial"/>
                <w:lang w:eastAsia="ja-JP"/>
              </w:rPr>
            </w:pPr>
            <w:r>
              <w:rPr>
                <w:rFonts w:cs="Arial" w:hint="eastAsia"/>
                <w:lang w:eastAsia="ja-JP"/>
              </w:rPr>
              <w:t>0</w:t>
            </w:r>
          </w:p>
        </w:tc>
      </w:tr>
      <w:tr w:rsidR="00DC1D8E" w:rsidRPr="00D60EF3" w14:paraId="44C51184" w14:textId="77777777" w:rsidTr="00E656D9">
        <w:trPr>
          <w:jc w:val="center"/>
        </w:trPr>
        <w:tc>
          <w:tcPr>
            <w:tcW w:w="2835" w:type="dxa"/>
          </w:tcPr>
          <w:p w14:paraId="1ACD40C4" w14:textId="77777777" w:rsidR="00DC1D8E" w:rsidRPr="00DC1D8E" w:rsidRDefault="00DC1D8E" w:rsidP="00DC1D8E">
            <w:pPr>
              <w:pStyle w:val="TAC"/>
              <w:rPr>
                <w:rFonts w:cs="Arial"/>
              </w:rPr>
            </w:pPr>
            <w:r w:rsidRPr="00DC1D8E">
              <w:rPr>
                <w:rFonts w:cs="Arial"/>
              </w:rPr>
              <w:t>Code block group, Frequency hopping, Limited buffer rate matching</w:t>
            </w:r>
          </w:p>
        </w:tc>
        <w:tc>
          <w:tcPr>
            <w:tcW w:w="5669" w:type="dxa"/>
          </w:tcPr>
          <w:p w14:paraId="4F3A61BD" w14:textId="77777777" w:rsidR="00DC1D8E" w:rsidRPr="00DC1D8E" w:rsidRDefault="00DC1D8E" w:rsidP="00DC1D8E">
            <w:pPr>
              <w:pStyle w:val="TAC"/>
              <w:rPr>
                <w:rFonts w:cs="Arial"/>
                <w:lang w:val="en-US" w:eastAsia="ja-JP"/>
              </w:rPr>
            </w:pPr>
            <w:r w:rsidRPr="00DC1D8E">
              <w:rPr>
                <w:rFonts w:cs="Arial"/>
                <w:lang w:eastAsia="ja-JP"/>
              </w:rPr>
              <w:t>Disabled</w:t>
            </w:r>
          </w:p>
          <w:p w14:paraId="0DC474E4" w14:textId="77777777" w:rsidR="00DC1D8E" w:rsidRDefault="00DC1D8E" w:rsidP="00DC1D8E">
            <w:pPr>
              <w:pStyle w:val="TAC"/>
              <w:rPr>
                <w:rFonts w:cs="Arial"/>
                <w:lang w:eastAsia="ja-JP"/>
              </w:rPr>
            </w:pPr>
          </w:p>
        </w:tc>
      </w:tr>
      <w:tr w:rsidR="00DC1D8E" w:rsidRPr="00D60EF3" w14:paraId="43A0D049" w14:textId="77777777" w:rsidTr="00E656D9">
        <w:trPr>
          <w:jc w:val="center"/>
        </w:trPr>
        <w:tc>
          <w:tcPr>
            <w:tcW w:w="2835" w:type="dxa"/>
          </w:tcPr>
          <w:p w14:paraId="573DC1C1" w14:textId="77777777" w:rsidR="00DC1D8E" w:rsidRPr="00DC1D8E" w:rsidRDefault="00DC1D8E" w:rsidP="00DC1D8E">
            <w:pPr>
              <w:pStyle w:val="TAC"/>
              <w:rPr>
                <w:rFonts w:cs="Arial"/>
              </w:rPr>
            </w:pPr>
            <w:r w:rsidRPr="00DC1D8E">
              <w:rPr>
                <w:rFonts w:cs="Arial"/>
              </w:rPr>
              <w:t xml:space="preserve">Number of HARQ transmissions </w:t>
            </w:r>
          </w:p>
        </w:tc>
        <w:tc>
          <w:tcPr>
            <w:tcW w:w="5669" w:type="dxa"/>
          </w:tcPr>
          <w:p w14:paraId="773EE9EB" w14:textId="77777777" w:rsidR="00DC1D8E" w:rsidRDefault="00DC1D8E" w:rsidP="00DC1D8E">
            <w:pPr>
              <w:pStyle w:val="TAC"/>
              <w:rPr>
                <w:rFonts w:cs="Arial"/>
                <w:lang w:eastAsia="ja-JP"/>
              </w:rPr>
            </w:pPr>
            <w:r>
              <w:rPr>
                <w:rFonts w:cs="Arial" w:hint="eastAsia"/>
                <w:lang w:eastAsia="ja-JP"/>
              </w:rPr>
              <w:t>0, 4</w:t>
            </w:r>
          </w:p>
        </w:tc>
      </w:tr>
    </w:tbl>
    <w:p w14:paraId="0B635A5D" w14:textId="77777777" w:rsidR="00DC1D8E" w:rsidRDefault="00DC1D8E" w:rsidP="00DC1D8E">
      <w:pPr>
        <w:jc w:val="both"/>
        <w:rPr>
          <w:b/>
          <w:lang w:val="en-US" w:eastAsia="ja-JP"/>
        </w:rPr>
      </w:pPr>
    </w:p>
    <w:p w14:paraId="7D8E4D17" w14:textId="77777777" w:rsidR="00DC1D8E" w:rsidRDefault="006F61FC" w:rsidP="004144D1">
      <w:pPr>
        <w:jc w:val="both"/>
        <w:rPr>
          <w:lang w:eastAsia="ja-JP"/>
        </w:rPr>
        <w:sectPr w:rsidR="00DC1D8E">
          <w:footnotePr>
            <w:pos w:val="beneathText"/>
            <w:numRestart w:val="eachSect"/>
          </w:footnotePr>
          <w:pgSz w:w="11907" w:h="16840" w:code="9"/>
          <w:pgMar w:top="1416" w:right="1133" w:bottom="1133" w:left="1133" w:header="850" w:footer="340" w:gutter="0"/>
          <w:cols w:space="720"/>
          <w:formProt w:val="0"/>
        </w:sectPr>
      </w:pPr>
      <w:r>
        <w:rPr>
          <w:lang w:eastAsia="ja-JP"/>
        </w:rPr>
        <w:pict w14:anchorId="5B96B515">
          <v:shape id="_x0000_i1026" type="#_x0000_t75" style="width:238.45pt;height:230.1pt;mso-left-percent:-10001;mso-top-percent:-10001;mso-position-horizontal:absolute;mso-position-horizontal-relative:char;mso-position-vertical:absolute;mso-position-vertical-relative:line;mso-left-percent:-10001;mso-top-percent:-10001">
            <v:imagedata r:id="rId9" o:title=""/>
          </v:shape>
        </w:pict>
      </w:r>
      <w:r>
        <w:rPr>
          <w:lang w:eastAsia="ja-JP"/>
        </w:rPr>
        <w:pict w14:anchorId="3FADCDBB">
          <v:shape id="_x0000_i1027" type="#_x0000_t75" style="width:238.45pt;height:230.1pt;mso-left-percent:-10001;mso-top-percent:-10001;mso-position-horizontal:absolute;mso-position-horizontal-relative:char;mso-position-vertical:absolute;mso-position-vertical-relative:line;mso-left-percent:-10001;mso-top-percent:-10001">
            <v:imagedata r:id="rId10" o:title=""/>
          </v:shape>
        </w:pict>
      </w:r>
    </w:p>
    <w:p w14:paraId="57306B1B" w14:textId="77777777" w:rsidR="00DC1D8E" w:rsidRPr="00DC1D8E" w:rsidRDefault="00DC1D8E" w:rsidP="00DC1D8E">
      <w:pPr>
        <w:jc w:val="center"/>
        <w:rPr>
          <w:b/>
          <w:lang w:eastAsia="ja-JP"/>
        </w:rPr>
      </w:pPr>
      <w:r w:rsidRPr="00DC1D8E">
        <w:rPr>
          <w:rFonts w:hint="eastAsia"/>
          <w:b/>
          <w:lang w:eastAsia="ja-JP"/>
        </w:rPr>
        <w:lastRenderedPageBreak/>
        <w:t>a) QPSK (</w:t>
      </w:r>
      <w:r w:rsidRPr="00DC1D8E">
        <w:rPr>
          <w:b/>
          <w:lang w:eastAsia="ja-JP"/>
        </w:rPr>
        <w:t>193/1024</w:t>
      </w:r>
      <w:r w:rsidRPr="00DC1D8E">
        <w:rPr>
          <w:rFonts w:hint="eastAsia"/>
          <w:b/>
          <w:lang w:eastAsia="ja-JP"/>
        </w:rPr>
        <w:t>)</w:t>
      </w:r>
    </w:p>
    <w:p w14:paraId="7789DF78" w14:textId="77777777" w:rsidR="00DC1D8E" w:rsidRPr="00DC1D8E" w:rsidRDefault="00DC1D8E" w:rsidP="00DC1D8E">
      <w:pPr>
        <w:jc w:val="center"/>
        <w:rPr>
          <w:b/>
          <w:lang w:eastAsia="ja-JP"/>
        </w:rPr>
      </w:pPr>
      <w:r w:rsidRPr="00DC1D8E">
        <w:rPr>
          <w:b/>
          <w:lang w:eastAsia="ja-JP"/>
        </w:rPr>
        <w:lastRenderedPageBreak/>
        <w:t>b</w:t>
      </w:r>
      <w:r w:rsidRPr="00DC1D8E">
        <w:rPr>
          <w:rFonts w:hint="eastAsia"/>
          <w:b/>
          <w:lang w:eastAsia="ja-JP"/>
        </w:rPr>
        <w:t>)</w:t>
      </w:r>
      <w:r w:rsidRPr="00DC1D8E">
        <w:rPr>
          <w:b/>
          <w:lang w:eastAsia="ja-JP"/>
        </w:rPr>
        <w:t xml:space="preserve"> 16QAM (658/1024)</w:t>
      </w:r>
    </w:p>
    <w:p w14:paraId="7F4EF7AD" w14:textId="77777777" w:rsidR="00DC1D8E" w:rsidRDefault="00DC1D8E" w:rsidP="00DC1D8E">
      <w:pPr>
        <w:jc w:val="center"/>
        <w:rPr>
          <w:b/>
          <w:lang w:val="en-US" w:eastAsia="ja-JP"/>
        </w:rPr>
        <w:sectPr w:rsidR="00DC1D8E" w:rsidSect="00DC1D8E">
          <w:footnotePr>
            <w:pos w:val="beneathText"/>
            <w:numRestart w:val="eachSect"/>
          </w:footnotePr>
          <w:type w:val="continuous"/>
          <w:pgSz w:w="11907" w:h="16840" w:code="9"/>
          <w:pgMar w:top="1416" w:right="1133" w:bottom="1133" w:left="1133" w:header="850" w:footer="340" w:gutter="0"/>
          <w:cols w:num="2" w:space="720"/>
          <w:formProt w:val="0"/>
        </w:sectPr>
      </w:pPr>
    </w:p>
    <w:p w14:paraId="13809612" w14:textId="77777777" w:rsidR="00DC1D8E" w:rsidRDefault="00DC1D8E" w:rsidP="00DC1D8E">
      <w:pPr>
        <w:jc w:val="center"/>
        <w:rPr>
          <w:b/>
          <w:lang w:val="en-US" w:eastAsia="ja-JP"/>
        </w:rPr>
      </w:pPr>
      <w:r>
        <w:rPr>
          <w:b/>
          <w:lang w:val="en-US" w:eastAsia="ja-JP"/>
        </w:rPr>
        <w:lastRenderedPageBreak/>
        <w:t>Figure</w:t>
      </w:r>
      <w:r w:rsidRPr="00B61B8C">
        <w:rPr>
          <w:b/>
          <w:lang w:val="en-US" w:eastAsia="ja-JP"/>
        </w:rPr>
        <w:t xml:space="preserve"> 1: </w:t>
      </w:r>
      <w:r w:rsidR="00125912">
        <w:rPr>
          <w:b/>
          <w:lang w:val="en-US" w:eastAsia="ja-JP"/>
        </w:rPr>
        <w:t>Ideal s</w:t>
      </w:r>
      <w:r>
        <w:rPr>
          <w:b/>
          <w:lang w:val="en-US" w:eastAsia="ja-JP"/>
        </w:rPr>
        <w:t>imulation results</w:t>
      </w:r>
      <w:r w:rsidR="00841217">
        <w:rPr>
          <w:b/>
          <w:lang w:val="en-US" w:eastAsia="ja-JP"/>
        </w:rPr>
        <w:t xml:space="preserve"> for HARQ performance</w:t>
      </w:r>
    </w:p>
    <w:p w14:paraId="4709EB82" w14:textId="77777777" w:rsidR="00E656D9" w:rsidRDefault="00E656D9" w:rsidP="00E656D9">
      <w:pPr>
        <w:jc w:val="both"/>
        <w:rPr>
          <w:lang w:eastAsia="ja-JP"/>
        </w:rPr>
      </w:pPr>
      <w:r>
        <w:rPr>
          <w:lang w:eastAsia="ja-JP"/>
        </w:rPr>
        <w:t>According to Figure 1 a) and b), the performance difference at 30%ile for QPSK and 16QAM between with HARQ and without HARQ is approximately 1.5dB</w:t>
      </w:r>
      <w:r w:rsidR="00125912">
        <w:rPr>
          <w:lang w:eastAsia="ja-JP"/>
        </w:rPr>
        <w:t xml:space="preserve"> and 4dB</w:t>
      </w:r>
      <w:r>
        <w:rPr>
          <w:lang w:eastAsia="ja-JP"/>
        </w:rPr>
        <w:t xml:space="preserve">, </w:t>
      </w:r>
      <w:r w:rsidR="00125912">
        <w:rPr>
          <w:lang w:eastAsia="ja-JP"/>
        </w:rPr>
        <w:t xml:space="preserve">respectively. On the other hand, the difference at 70%ile is approximately 0.5dB and 2dB, respectively. From above evaluation, if </w:t>
      </w:r>
      <w:r w:rsidR="00125912" w:rsidRPr="00582B6C">
        <w:rPr>
          <w:lang w:eastAsia="ja-JP"/>
        </w:rPr>
        <w:t xml:space="preserve">HARQ is not implemented correctly, </w:t>
      </w:r>
      <w:r w:rsidRPr="00582B6C">
        <w:rPr>
          <w:lang w:eastAsia="ja-JP"/>
        </w:rPr>
        <w:t>the BS may pass a 70% throughput test point, but will not pass a 30%</w:t>
      </w:r>
      <w:r w:rsidR="004845BC">
        <w:rPr>
          <w:lang w:eastAsia="ja-JP"/>
        </w:rPr>
        <w:t>ile</w:t>
      </w:r>
      <w:r w:rsidRPr="00582B6C">
        <w:rPr>
          <w:lang w:eastAsia="ja-JP"/>
        </w:rPr>
        <w:t xml:space="preserve"> throughput test point. Therefore, there is a risk of passing the test even if HARQ is not implemented correctly.</w:t>
      </w:r>
    </w:p>
    <w:p w14:paraId="629CB231" w14:textId="77777777" w:rsidR="003A7F28" w:rsidRPr="00515D17" w:rsidRDefault="00515D17" w:rsidP="00E656D9">
      <w:pPr>
        <w:jc w:val="both"/>
        <w:rPr>
          <w:b/>
          <w:lang w:eastAsia="ja-JP"/>
        </w:rPr>
      </w:pPr>
      <w:r w:rsidRPr="00515D17">
        <w:rPr>
          <w:b/>
          <w:lang w:eastAsia="ja-JP"/>
        </w:rPr>
        <w:t>Observation 1: The performance difference at 30%ile for QPSK and 16QAM between with HARQ and without HARQ is approximately 1.5dB and 4dB, respectively.</w:t>
      </w:r>
    </w:p>
    <w:p w14:paraId="306CE515" w14:textId="77777777" w:rsidR="00DC1D8E" w:rsidRDefault="00125912" w:rsidP="004144D1">
      <w:pPr>
        <w:jc w:val="both"/>
        <w:rPr>
          <w:lang w:eastAsia="ja-JP"/>
        </w:rPr>
      </w:pPr>
      <w:r>
        <w:rPr>
          <w:lang w:eastAsia="ja-JP"/>
        </w:rPr>
        <w:t>In order to ensure the cell edge performance, it is important to test at 30%ile for QPSK. In addition, considering the</w:t>
      </w:r>
      <w:r w:rsidR="00515D17">
        <w:rPr>
          <w:lang w:eastAsia="ja-JP"/>
        </w:rPr>
        <w:t xml:space="preserve"> large</w:t>
      </w:r>
      <w:r>
        <w:rPr>
          <w:lang w:eastAsia="ja-JP"/>
        </w:rPr>
        <w:t xml:space="preserve"> performance differ</w:t>
      </w:r>
      <w:r w:rsidR="00515D17">
        <w:rPr>
          <w:lang w:eastAsia="ja-JP"/>
        </w:rPr>
        <w:t>ence of</w:t>
      </w:r>
      <w:r>
        <w:rPr>
          <w:lang w:eastAsia="ja-JP"/>
        </w:rPr>
        <w:t xml:space="preserve"> 16QAM, also the requirements at 30%ile should be </w:t>
      </w:r>
      <w:r w:rsidR="00515D17">
        <w:rPr>
          <w:lang w:eastAsia="ja-JP"/>
        </w:rPr>
        <w:t>introduced to avoid the performance degradation.</w:t>
      </w:r>
    </w:p>
    <w:p w14:paraId="5C9D23F4" w14:textId="77777777" w:rsidR="0083122E" w:rsidRDefault="00123542" w:rsidP="00123542">
      <w:pPr>
        <w:jc w:val="both"/>
        <w:rPr>
          <w:b/>
          <w:lang w:eastAsia="ja-JP"/>
        </w:rPr>
      </w:pPr>
      <w:r w:rsidRPr="00515D17">
        <w:rPr>
          <w:b/>
          <w:lang w:eastAsia="ja-JP"/>
        </w:rPr>
        <w:lastRenderedPageBreak/>
        <w:t>Proposal 1</w:t>
      </w:r>
      <w:r w:rsidR="00D93298" w:rsidRPr="00515D17">
        <w:rPr>
          <w:b/>
          <w:lang w:eastAsia="ja-JP"/>
        </w:rPr>
        <w:t xml:space="preserve">: </w:t>
      </w:r>
      <w:r w:rsidR="00515D17" w:rsidRPr="00515D17">
        <w:rPr>
          <w:b/>
          <w:lang w:eastAsia="ja-JP"/>
        </w:rPr>
        <w:t xml:space="preserve">Introduce </w:t>
      </w:r>
      <w:r w:rsidR="003A7F28">
        <w:rPr>
          <w:b/>
          <w:lang w:eastAsia="ja-JP"/>
        </w:rPr>
        <w:t xml:space="preserve">PUSCH requirements with </w:t>
      </w:r>
      <w:r w:rsidR="00515D17" w:rsidRPr="00515D17">
        <w:rPr>
          <w:b/>
          <w:lang w:eastAsia="ja-JP"/>
        </w:rPr>
        <w:t xml:space="preserve">30%ile test metric for </w:t>
      </w:r>
      <w:r w:rsidR="00AF0123">
        <w:rPr>
          <w:b/>
          <w:lang w:eastAsia="ja-JP"/>
        </w:rPr>
        <w:t>MCS2 (</w:t>
      </w:r>
      <w:r w:rsidR="003A7F28">
        <w:rPr>
          <w:b/>
          <w:lang w:eastAsia="ja-JP"/>
        </w:rPr>
        <w:t>QPSK</w:t>
      </w:r>
      <w:r w:rsidR="00AF0123">
        <w:rPr>
          <w:b/>
          <w:lang w:eastAsia="ja-JP"/>
        </w:rPr>
        <w:t>)</w:t>
      </w:r>
      <w:r w:rsidR="003A7F28">
        <w:rPr>
          <w:b/>
          <w:lang w:eastAsia="ja-JP"/>
        </w:rPr>
        <w:t xml:space="preserve"> and </w:t>
      </w:r>
      <w:r w:rsidR="00AF0123">
        <w:rPr>
          <w:b/>
          <w:lang w:eastAsia="ja-JP"/>
        </w:rPr>
        <w:t>MCS16 (</w:t>
      </w:r>
      <w:r w:rsidR="003A7F28">
        <w:rPr>
          <w:b/>
          <w:lang w:eastAsia="ja-JP"/>
        </w:rPr>
        <w:t>16QAM</w:t>
      </w:r>
      <w:r w:rsidR="00AF0123">
        <w:rPr>
          <w:b/>
          <w:lang w:eastAsia="ja-JP"/>
        </w:rPr>
        <w:t>)</w:t>
      </w:r>
      <w:r w:rsidR="00515D17" w:rsidRPr="00515D17">
        <w:rPr>
          <w:b/>
          <w:lang w:eastAsia="ja-JP"/>
        </w:rPr>
        <w:t>.</w:t>
      </w:r>
    </w:p>
    <w:p w14:paraId="137932DE" w14:textId="77777777" w:rsidR="00515D17" w:rsidRPr="00515D17" w:rsidRDefault="00515D17" w:rsidP="00123542">
      <w:pPr>
        <w:jc w:val="both"/>
        <w:rPr>
          <w:lang w:eastAsia="ja-JP"/>
        </w:rPr>
      </w:pPr>
      <w:r>
        <w:rPr>
          <w:lang w:eastAsia="ja-JP"/>
        </w:rPr>
        <w:t>In order to ensure the</w:t>
      </w:r>
      <w:r w:rsidRPr="00515D17">
        <w:rPr>
          <w:lang w:eastAsia="ja-JP"/>
        </w:rPr>
        <w:t xml:space="preserve"> </w:t>
      </w:r>
      <w:r>
        <w:rPr>
          <w:lang w:eastAsia="ja-JP"/>
        </w:rPr>
        <w:t xml:space="preserve">soft buffer combining performance, full RB allocation shall be tested. However, NR has a lot of CBW and SCS combinations, so the same waveform, CBW and SCS combinations as existing 70%ile performance requirements should be defined. </w:t>
      </w:r>
    </w:p>
    <w:p w14:paraId="2BA11F5A" w14:textId="77777777" w:rsidR="00515D17" w:rsidRDefault="00515D17" w:rsidP="00123542">
      <w:pPr>
        <w:jc w:val="both"/>
        <w:rPr>
          <w:b/>
          <w:lang w:eastAsia="ja-JP"/>
        </w:rPr>
      </w:pPr>
      <w:r>
        <w:rPr>
          <w:b/>
          <w:lang w:eastAsia="ja-JP"/>
        </w:rPr>
        <w:t>Proposal 2: Define PUSCH requirements at 30%ile throughput metric for the following waveform, CBW and SCS combinations.</w:t>
      </w:r>
    </w:p>
    <w:p w14:paraId="5F3C9C15" w14:textId="77777777" w:rsidR="00515D17" w:rsidRDefault="00515D17" w:rsidP="00515D17">
      <w:pPr>
        <w:numPr>
          <w:ilvl w:val="0"/>
          <w:numId w:val="20"/>
        </w:numPr>
        <w:jc w:val="both"/>
        <w:rPr>
          <w:b/>
          <w:lang w:eastAsia="ja-JP"/>
        </w:rPr>
      </w:pPr>
      <w:r>
        <w:rPr>
          <w:b/>
          <w:lang w:eastAsia="ja-JP"/>
        </w:rPr>
        <w:t>CP-OFDM</w:t>
      </w:r>
    </w:p>
    <w:p w14:paraId="333CAA0C" w14:textId="77777777" w:rsidR="00515D17" w:rsidRDefault="00515D17" w:rsidP="00515D17">
      <w:pPr>
        <w:numPr>
          <w:ilvl w:val="1"/>
          <w:numId w:val="20"/>
        </w:numPr>
        <w:jc w:val="both"/>
        <w:rPr>
          <w:b/>
          <w:lang w:eastAsia="ja-JP"/>
        </w:rPr>
      </w:pPr>
      <w:r>
        <w:rPr>
          <w:b/>
          <w:lang w:eastAsia="ja-JP"/>
        </w:rPr>
        <w:t>15kHz SCS: 5/10/20MHz</w:t>
      </w:r>
    </w:p>
    <w:p w14:paraId="39544EB9" w14:textId="77777777" w:rsidR="00515D17" w:rsidRDefault="00515D17" w:rsidP="00515D17">
      <w:pPr>
        <w:numPr>
          <w:ilvl w:val="1"/>
          <w:numId w:val="20"/>
        </w:numPr>
        <w:jc w:val="both"/>
        <w:rPr>
          <w:b/>
          <w:lang w:eastAsia="ja-JP"/>
        </w:rPr>
      </w:pPr>
      <w:r>
        <w:rPr>
          <w:b/>
          <w:lang w:eastAsia="ja-JP"/>
        </w:rPr>
        <w:t>30kHz SCS: 10/</w:t>
      </w:r>
      <w:r w:rsidR="002C33DD">
        <w:rPr>
          <w:b/>
          <w:lang w:eastAsia="ja-JP"/>
        </w:rPr>
        <w:t>20/</w:t>
      </w:r>
      <w:r>
        <w:rPr>
          <w:b/>
          <w:lang w:eastAsia="ja-JP"/>
        </w:rPr>
        <w:t>40/100MHz</w:t>
      </w:r>
    </w:p>
    <w:p w14:paraId="725CEA2B" w14:textId="77777777" w:rsidR="00515D17" w:rsidRDefault="00515D17" w:rsidP="00515D17">
      <w:pPr>
        <w:numPr>
          <w:ilvl w:val="1"/>
          <w:numId w:val="20"/>
        </w:numPr>
        <w:jc w:val="both"/>
        <w:rPr>
          <w:b/>
          <w:lang w:eastAsia="ja-JP"/>
        </w:rPr>
      </w:pPr>
      <w:r>
        <w:rPr>
          <w:b/>
          <w:lang w:eastAsia="ja-JP"/>
        </w:rPr>
        <w:t>60kHz SCS: 50/100MHz</w:t>
      </w:r>
    </w:p>
    <w:p w14:paraId="71906117" w14:textId="77777777" w:rsidR="00515D17" w:rsidRDefault="00515D17" w:rsidP="00515D17">
      <w:pPr>
        <w:numPr>
          <w:ilvl w:val="1"/>
          <w:numId w:val="20"/>
        </w:numPr>
        <w:jc w:val="both"/>
        <w:rPr>
          <w:b/>
          <w:lang w:eastAsia="ja-JP"/>
        </w:rPr>
      </w:pPr>
      <w:r>
        <w:rPr>
          <w:b/>
          <w:lang w:eastAsia="ja-JP"/>
        </w:rPr>
        <w:t>120kHz SCS: 50/100</w:t>
      </w:r>
      <w:r w:rsidR="002C33DD">
        <w:rPr>
          <w:b/>
          <w:lang w:eastAsia="ja-JP"/>
        </w:rPr>
        <w:t>/200</w:t>
      </w:r>
      <w:r>
        <w:rPr>
          <w:b/>
          <w:lang w:eastAsia="ja-JP"/>
        </w:rPr>
        <w:t>MHz</w:t>
      </w:r>
    </w:p>
    <w:p w14:paraId="4AE997BB" w14:textId="77777777" w:rsidR="00515D17" w:rsidRDefault="00515D17" w:rsidP="00515D17">
      <w:pPr>
        <w:numPr>
          <w:ilvl w:val="0"/>
          <w:numId w:val="20"/>
        </w:numPr>
        <w:jc w:val="both"/>
        <w:rPr>
          <w:b/>
          <w:lang w:eastAsia="ja-JP"/>
        </w:rPr>
      </w:pPr>
      <w:r>
        <w:rPr>
          <w:b/>
          <w:lang w:eastAsia="ja-JP"/>
        </w:rPr>
        <w:t>DFT-s-OFDM</w:t>
      </w:r>
    </w:p>
    <w:p w14:paraId="7E6EBBD1" w14:textId="77777777" w:rsidR="00515D17" w:rsidRDefault="00515D17" w:rsidP="00515D17">
      <w:pPr>
        <w:numPr>
          <w:ilvl w:val="1"/>
          <w:numId w:val="20"/>
        </w:numPr>
        <w:jc w:val="both"/>
        <w:rPr>
          <w:b/>
          <w:lang w:eastAsia="ja-JP"/>
        </w:rPr>
      </w:pPr>
      <w:r>
        <w:rPr>
          <w:b/>
          <w:lang w:eastAsia="ja-JP"/>
        </w:rPr>
        <w:t>15kHz SCS: 5MHz</w:t>
      </w:r>
    </w:p>
    <w:p w14:paraId="79284DCA" w14:textId="77777777" w:rsidR="00515D17" w:rsidRDefault="00515D17" w:rsidP="00515D17">
      <w:pPr>
        <w:numPr>
          <w:ilvl w:val="1"/>
          <w:numId w:val="20"/>
        </w:numPr>
        <w:jc w:val="both"/>
        <w:rPr>
          <w:b/>
          <w:lang w:eastAsia="ja-JP"/>
        </w:rPr>
      </w:pPr>
      <w:r>
        <w:rPr>
          <w:b/>
          <w:lang w:eastAsia="ja-JP"/>
        </w:rPr>
        <w:t>30kHz SCS: 10MHz</w:t>
      </w:r>
    </w:p>
    <w:p w14:paraId="1A3D2ACF" w14:textId="77777777" w:rsidR="00515D17" w:rsidRDefault="00515D17" w:rsidP="00515D17">
      <w:pPr>
        <w:numPr>
          <w:ilvl w:val="1"/>
          <w:numId w:val="20"/>
        </w:numPr>
        <w:jc w:val="both"/>
        <w:rPr>
          <w:b/>
          <w:lang w:eastAsia="ja-JP"/>
        </w:rPr>
      </w:pPr>
      <w:r>
        <w:rPr>
          <w:b/>
          <w:lang w:eastAsia="ja-JP"/>
        </w:rPr>
        <w:t>60kHz SCS: 50MHz</w:t>
      </w:r>
    </w:p>
    <w:p w14:paraId="379FF462" w14:textId="77777777" w:rsidR="00515D17" w:rsidRPr="00515D17" w:rsidRDefault="00515D17" w:rsidP="00515D17">
      <w:pPr>
        <w:numPr>
          <w:ilvl w:val="1"/>
          <w:numId w:val="20"/>
        </w:numPr>
        <w:jc w:val="both"/>
        <w:rPr>
          <w:b/>
          <w:lang w:eastAsia="ja-JP"/>
        </w:rPr>
      </w:pPr>
      <w:r>
        <w:rPr>
          <w:b/>
          <w:lang w:eastAsia="ja-JP"/>
        </w:rPr>
        <w:t>120kHz SCS: 50MHz</w:t>
      </w:r>
    </w:p>
    <w:p w14:paraId="0E6F1B63" w14:textId="77777777" w:rsidR="00A33BED" w:rsidRPr="00A33BED" w:rsidRDefault="00A33BED" w:rsidP="00A33BED">
      <w:pPr>
        <w:pStyle w:val="1"/>
      </w:pPr>
      <w:r>
        <w:t>3.</w:t>
      </w:r>
      <w:r>
        <w:tab/>
        <w:t>Conclusion</w:t>
      </w:r>
    </w:p>
    <w:p w14:paraId="577A58E4" w14:textId="77777777" w:rsidR="00A33BED" w:rsidRDefault="00275F8B" w:rsidP="00A33BED">
      <w:pPr>
        <w:jc w:val="both"/>
        <w:rPr>
          <w:lang w:eastAsia="ja-JP"/>
        </w:rPr>
      </w:pPr>
      <w:r>
        <w:rPr>
          <w:lang w:eastAsia="ja-JP"/>
        </w:rPr>
        <w:t xml:space="preserve">In this contribution, we discuss on </w:t>
      </w:r>
      <w:r w:rsidR="00123542">
        <w:rPr>
          <w:lang w:eastAsia="ja-JP"/>
        </w:rPr>
        <w:t>views on 30% TP test point</w:t>
      </w:r>
      <w:r w:rsidR="00A33BED">
        <w:rPr>
          <w:lang w:eastAsia="ja-JP"/>
        </w:rPr>
        <w:t xml:space="preserve">. The following </w:t>
      </w:r>
      <w:r w:rsidR="00123542">
        <w:rPr>
          <w:lang w:eastAsia="ja-JP"/>
        </w:rPr>
        <w:t xml:space="preserve">observation and </w:t>
      </w:r>
      <w:r w:rsidR="00A33BED">
        <w:rPr>
          <w:lang w:eastAsia="ja-JP"/>
        </w:rPr>
        <w:t>proposals are obtained.</w:t>
      </w:r>
    </w:p>
    <w:p w14:paraId="0BB0F7F3" w14:textId="77777777" w:rsidR="00AF0123" w:rsidRDefault="00AF0123" w:rsidP="00AF0123">
      <w:pPr>
        <w:jc w:val="both"/>
        <w:rPr>
          <w:b/>
          <w:lang w:eastAsia="ja-JP"/>
        </w:rPr>
      </w:pPr>
      <w:r w:rsidRPr="00515D17">
        <w:rPr>
          <w:b/>
          <w:lang w:eastAsia="ja-JP"/>
        </w:rPr>
        <w:t>Observation 1: The performance difference at 30%ile for QPSK and 16QAM between with HARQ and without HARQ is approximately 1.5dB and 4dB, respectively.</w:t>
      </w:r>
    </w:p>
    <w:p w14:paraId="1F24E5F1" w14:textId="77777777" w:rsidR="004845BC" w:rsidRPr="00515D17" w:rsidRDefault="004845BC" w:rsidP="00AF0123">
      <w:pPr>
        <w:jc w:val="both"/>
        <w:rPr>
          <w:b/>
          <w:lang w:eastAsia="ja-JP"/>
        </w:rPr>
      </w:pPr>
      <w:r w:rsidRPr="00515D17">
        <w:rPr>
          <w:b/>
          <w:lang w:eastAsia="ja-JP"/>
        </w:rPr>
        <w:t xml:space="preserve">Proposal 1: Introduce </w:t>
      </w:r>
      <w:r>
        <w:rPr>
          <w:b/>
          <w:lang w:eastAsia="ja-JP"/>
        </w:rPr>
        <w:t xml:space="preserve">PUSCH requirements with </w:t>
      </w:r>
      <w:r w:rsidRPr="00515D17">
        <w:rPr>
          <w:b/>
          <w:lang w:eastAsia="ja-JP"/>
        </w:rPr>
        <w:t xml:space="preserve">30%ile test metric for </w:t>
      </w:r>
      <w:r>
        <w:rPr>
          <w:b/>
          <w:lang w:eastAsia="ja-JP"/>
        </w:rPr>
        <w:t>MCS2 (QPSK) and MCS16 (16QAM)</w:t>
      </w:r>
      <w:r w:rsidRPr="00515D17">
        <w:rPr>
          <w:b/>
          <w:lang w:eastAsia="ja-JP"/>
        </w:rPr>
        <w:t>.</w:t>
      </w:r>
    </w:p>
    <w:p w14:paraId="65961F06" w14:textId="77777777" w:rsidR="00AF0123" w:rsidRDefault="00AF0123" w:rsidP="00AF0123">
      <w:pPr>
        <w:jc w:val="both"/>
        <w:rPr>
          <w:b/>
          <w:lang w:eastAsia="ja-JP"/>
        </w:rPr>
      </w:pPr>
      <w:r>
        <w:rPr>
          <w:b/>
          <w:lang w:eastAsia="ja-JP"/>
        </w:rPr>
        <w:t>Proposal 2: Define PUSCH requirements at 30%ile throughput metric for the following waveform, CBW and SCS combinations.</w:t>
      </w:r>
    </w:p>
    <w:p w14:paraId="4B31062A" w14:textId="77777777" w:rsidR="00AF0123" w:rsidRDefault="00AF0123" w:rsidP="00AF0123">
      <w:pPr>
        <w:numPr>
          <w:ilvl w:val="0"/>
          <w:numId w:val="20"/>
        </w:numPr>
        <w:jc w:val="both"/>
        <w:rPr>
          <w:b/>
          <w:lang w:eastAsia="ja-JP"/>
        </w:rPr>
      </w:pPr>
      <w:r>
        <w:rPr>
          <w:b/>
          <w:lang w:eastAsia="ja-JP"/>
        </w:rPr>
        <w:t>CP-OFDM</w:t>
      </w:r>
    </w:p>
    <w:p w14:paraId="32C6630F" w14:textId="77777777" w:rsidR="00AF0123" w:rsidRDefault="00AF0123" w:rsidP="00AF0123">
      <w:pPr>
        <w:numPr>
          <w:ilvl w:val="1"/>
          <w:numId w:val="20"/>
        </w:numPr>
        <w:jc w:val="both"/>
        <w:rPr>
          <w:b/>
          <w:lang w:eastAsia="ja-JP"/>
        </w:rPr>
      </w:pPr>
      <w:r>
        <w:rPr>
          <w:b/>
          <w:lang w:eastAsia="ja-JP"/>
        </w:rPr>
        <w:t>15kHz SCS: 5/10/20MHz</w:t>
      </w:r>
    </w:p>
    <w:p w14:paraId="7FD2FC34" w14:textId="77777777" w:rsidR="00AF0123" w:rsidRDefault="00AF0123" w:rsidP="00AF0123">
      <w:pPr>
        <w:numPr>
          <w:ilvl w:val="1"/>
          <w:numId w:val="20"/>
        </w:numPr>
        <w:jc w:val="both"/>
        <w:rPr>
          <w:b/>
          <w:lang w:eastAsia="ja-JP"/>
        </w:rPr>
      </w:pPr>
      <w:r>
        <w:rPr>
          <w:b/>
          <w:lang w:eastAsia="ja-JP"/>
        </w:rPr>
        <w:t>30kHz SCS: 10/20/40/100MHz</w:t>
      </w:r>
    </w:p>
    <w:p w14:paraId="5C225B36" w14:textId="77777777" w:rsidR="00AF0123" w:rsidRDefault="00AF0123" w:rsidP="00AF0123">
      <w:pPr>
        <w:numPr>
          <w:ilvl w:val="1"/>
          <w:numId w:val="20"/>
        </w:numPr>
        <w:jc w:val="both"/>
        <w:rPr>
          <w:b/>
          <w:lang w:eastAsia="ja-JP"/>
        </w:rPr>
      </w:pPr>
      <w:r>
        <w:rPr>
          <w:b/>
          <w:lang w:eastAsia="ja-JP"/>
        </w:rPr>
        <w:t>60kHz SCS: 50/100MHz</w:t>
      </w:r>
    </w:p>
    <w:p w14:paraId="2D121E6E" w14:textId="77777777" w:rsidR="00AF0123" w:rsidRDefault="00AF0123" w:rsidP="00AF0123">
      <w:pPr>
        <w:numPr>
          <w:ilvl w:val="1"/>
          <w:numId w:val="20"/>
        </w:numPr>
        <w:jc w:val="both"/>
        <w:rPr>
          <w:b/>
          <w:lang w:eastAsia="ja-JP"/>
        </w:rPr>
      </w:pPr>
      <w:r>
        <w:rPr>
          <w:b/>
          <w:lang w:eastAsia="ja-JP"/>
        </w:rPr>
        <w:t>120kHz SCS: 50/100/200MHz</w:t>
      </w:r>
    </w:p>
    <w:p w14:paraId="2B262672" w14:textId="77777777" w:rsidR="00AF0123" w:rsidRDefault="00AF0123" w:rsidP="00AF0123">
      <w:pPr>
        <w:numPr>
          <w:ilvl w:val="0"/>
          <w:numId w:val="20"/>
        </w:numPr>
        <w:jc w:val="both"/>
        <w:rPr>
          <w:b/>
          <w:lang w:eastAsia="ja-JP"/>
        </w:rPr>
      </w:pPr>
      <w:r>
        <w:rPr>
          <w:b/>
          <w:lang w:eastAsia="ja-JP"/>
        </w:rPr>
        <w:t>DFT-s-OFDM</w:t>
      </w:r>
    </w:p>
    <w:p w14:paraId="719DBE00" w14:textId="77777777" w:rsidR="00AF0123" w:rsidRDefault="00AF0123" w:rsidP="00AF0123">
      <w:pPr>
        <w:numPr>
          <w:ilvl w:val="1"/>
          <w:numId w:val="20"/>
        </w:numPr>
        <w:jc w:val="both"/>
        <w:rPr>
          <w:b/>
          <w:lang w:eastAsia="ja-JP"/>
        </w:rPr>
      </w:pPr>
      <w:r>
        <w:rPr>
          <w:b/>
          <w:lang w:eastAsia="ja-JP"/>
        </w:rPr>
        <w:t>15kHz SCS: 5MHz</w:t>
      </w:r>
    </w:p>
    <w:p w14:paraId="4B8EF6FE" w14:textId="77777777" w:rsidR="00AF0123" w:rsidRDefault="00AF0123" w:rsidP="00AF0123">
      <w:pPr>
        <w:numPr>
          <w:ilvl w:val="1"/>
          <w:numId w:val="20"/>
        </w:numPr>
        <w:jc w:val="both"/>
        <w:rPr>
          <w:b/>
          <w:lang w:eastAsia="ja-JP"/>
        </w:rPr>
      </w:pPr>
      <w:r>
        <w:rPr>
          <w:b/>
          <w:lang w:eastAsia="ja-JP"/>
        </w:rPr>
        <w:t>30kHz SCS: 10MHz</w:t>
      </w:r>
    </w:p>
    <w:p w14:paraId="46A644D1" w14:textId="77777777" w:rsidR="00AF0123" w:rsidRDefault="00AF0123" w:rsidP="00AF0123">
      <w:pPr>
        <w:numPr>
          <w:ilvl w:val="1"/>
          <w:numId w:val="20"/>
        </w:numPr>
        <w:jc w:val="both"/>
        <w:rPr>
          <w:b/>
          <w:lang w:eastAsia="ja-JP"/>
        </w:rPr>
      </w:pPr>
      <w:r>
        <w:rPr>
          <w:b/>
          <w:lang w:eastAsia="ja-JP"/>
        </w:rPr>
        <w:t>60kHz SCS: 50MHz</w:t>
      </w:r>
    </w:p>
    <w:p w14:paraId="73AAD7E5" w14:textId="77777777" w:rsidR="00AF0123" w:rsidRPr="00515D17" w:rsidRDefault="00AF0123" w:rsidP="00AF0123">
      <w:pPr>
        <w:numPr>
          <w:ilvl w:val="1"/>
          <w:numId w:val="20"/>
        </w:numPr>
        <w:jc w:val="both"/>
        <w:rPr>
          <w:b/>
          <w:lang w:eastAsia="ja-JP"/>
        </w:rPr>
      </w:pPr>
      <w:r>
        <w:rPr>
          <w:b/>
          <w:lang w:eastAsia="ja-JP"/>
        </w:rPr>
        <w:t>120kHz SCS: 50MHz</w:t>
      </w:r>
    </w:p>
    <w:p w14:paraId="7C296173" w14:textId="77777777" w:rsidR="00A33BED" w:rsidRPr="00BF7F29" w:rsidRDefault="00A33BED" w:rsidP="00A33BED">
      <w:pPr>
        <w:pStyle w:val="1"/>
        <w:ind w:left="432" w:hanging="432"/>
        <w:rPr>
          <w:lang w:eastAsia="ja-JP"/>
        </w:rPr>
      </w:pPr>
      <w:r>
        <w:rPr>
          <w:rFonts w:hint="eastAsia"/>
          <w:lang w:eastAsia="ja-JP"/>
        </w:rPr>
        <w:t>References</w:t>
      </w:r>
    </w:p>
    <w:p w14:paraId="5A8C8352" w14:textId="77777777" w:rsidR="003E2DA2" w:rsidRPr="00123542" w:rsidRDefault="00183DDA" w:rsidP="00123542">
      <w:pPr>
        <w:numPr>
          <w:ilvl w:val="0"/>
          <w:numId w:val="1"/>
        </w:numPr>
        <w:rPr>
          <w:lang w:val="en-US" w:eastAsia="ja-JP"/>
        </w:rPr>
      </w:pPr>
      <w:r w:rsidRPr="00183DDA">
        <w:rPr>
          <w:lang w:val="en-US" w:eastAsia="ja-JP"/>
        </w:rPr>
        <w:t>RP-191587</w:t>
      </w:r>
      <w:r w:rsidR="003F62B5">
        <w:rPr>
          <w:rFonts w:hint="eastAsia"/>
          <w:lang w:val="en-US" w:eastAsia="ja-JP"/>
        </w:rPr>
        <w:t xml:space="preserve">, </w:t>
      </w:r>
      <w:r w:rsidR="003F62B5">
        <w:rPr>
          <w:lang w:val="en-US" w:eastAsia="ja-JP"/>
        </w:rPr>
        <w:t>“</w:t>
      </w:r>
      <w:r w:rsidRPr="00183DDA">
        <w:rPr>
          <w:lang w:eastAsia="ja-JP"/>
        </w:rPr>
        <w:t>New WID on NR performance requirement enhancement</w:t>
      </w:r>
      <w:r w:rsidR="003F62B5">
        <w:rPr>
          <w:lang w:eastAsia="ja-JP"/>
        </w:rPr>
        <w:t>”</w:t>
      </w:r>
      <w:r w:rsidR="003F62B5">
        <w:rPr>
          <w:rFonts w:hint="eastAsia"/>
          <w:lang w:eastAsia="ja-JP"/>
        </w:rPr>
        <w:t xml:space="preserve">, </w:t>
      </w:r>
      <w:r>
        <w:rPr>
          <w:lang w:eastAsia="ja-JP"/>
        </w:rPr>
        <w:t>China Telecom</w:t>
      </w:r>
      <w:r w:rsidR="003F62B5" w:rsidRPr="00284946">
        <w:rPr>
          <w:lang w:eastAsia="ja-JP"/>
        </w:rPr>
        <w:t xml:space="preserve">, </w:t>
      </w:r>
      <w:r>
        <w:rPr>
          <w:rFonts w:hint="eastAsia"/>
          <w:lang w:eastAsia="ja-JP"/>
        </w:rPr>
        <w:t>RAN</w:t>
      </w:r>
      <w:r w:rsidR="003F62B5">
        <w:rPr>
          <w:rFonts w:hint="eastAsia"/>
          <w:lang w:eastAsia="ja-JP"/>
        </w:rPr>
        <w:t xml:space="preserve"> #</w:t>
      </w:r>
      <w:r>
        <w:rPr>
          <w:lang w:eastAsia="ja-JP"/>
        </w:rPr>
        <w:t>84</w:t>
      </w:r>
      <w:r w:rsidR="003F62B5">
        <w:rPr>
          <w:rFonts w:hint="eastAsia"/>
          <w:lang w:eastAsia="ja-JP"/>
        </w:rPr>
        <w:t xml:space="preserve">, </w:t>
      </w:r>
      <w:r>
        <w:rPr>
          <w:lang w:eastAsia="ja-JP"/>
        </w:rPr>
        <w:t>June</w:t>
      </w:r>
      <w:r w:rsidR="003F62B5">
        <w:rPr>
          <w:rFonts w:hint="eastAsia"/>
          <w:lang w:eastAsia="ja-JP"/>
        </w:rPr>
        <w:t xml:space="preserve"> 2019</w:t>
      </w:r>
    </w:p>
    <w:sectPr w:rsidR="003E2DA2" w:rsidRPr="00123542" w:rsidSect="00DC1D8E">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3868A" w14:textId="77777777" w:rsidR="00125912" w:rsidRDefault="00125912">
      <w:r>
        <w:separator/>
      </w:r>
    </w:p>
  </w:endnote>
  <w:endnote w:type="continuationSeparator" w:id="0">
    <w:p w14:paraId="0B6C8EA4" w14:textId="77777777" w:rsidR="00125912" w:rsidRDefault="0012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panose1 w:val="02020609040205080304"/>
    <w:charset w:val="4E"/>
    <w:family w:val="auto"/>
    <w:pitch w:val="variable"/>
    <w:sig w:usb0="E00002FF" w:usb1="6AC7FDFB" w:usb2="00000012" w:usb3="00000000" w:csb0="0002009F" w:csb1="00000000"/>
  </w:font>
  <w:font w:name="游ゴシック">
    <w:altName w:val="ＭＳ ゴシック"/>
    <w:charset w:val="80"/>
    <w:family w:val="modern"/>
    <w:pitch w:val="variable"/>
    <w:sig w:usb0="E00002FF" w:usb1="2AC7FDFF" w:usb2="00000016" w:usb3="00000000" w:csb0="0002009F" w:csb1="00000000"/>
  </w:font>
  <w:font w:name="Malgun Gothic">
    <w:altName w:val="Arial Unicode MS"/>
    <w:charset w:val="81"/>
    <w:family w:val="swiss"/>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ms Rmn">
    <w:altName w:val="Times Roman"/>
    <w:panose1 w:val="000000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A5661" w14:textId="77777777" w:rsidR="00125912" w:rsidRDefault="00125912">
      <w:r>
        <w:separator/>
      </w:r>
    </w:p>
  </w:footnote>
  <w:footnote w:type="continuationSeparator" w:id="0">
    <w:p w14:paraId="5D9B31D5" w14:textId="77777777" w:rsidR="00125912" w:rsidRDefault="0012591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31.85pt;height:24.5pt" o:bullet="t">
        <v:imagedata r:id="rId1" o:title="art1A8B"/>
      </v:shape>
    </w:pict>
  </w:numPicBullet>
  <w:abstractNum w:abstractNumId="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1">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2">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1DC1A50"/>
    <w:multiLevelType w:val="hybridMultilevel"/>
    <w:tmpl w:val="59604230"/>
    <w:lvl w:ilvl="0" w:tplc="793C7B76">
      <w:start w:val="1"/>
      <w:numFmt w:val="bullet"/>
      <w:lvlText w:val="•"/>
      <w:lvlJc w:val="left"/>
      <w:pPr>
        <w:tabs>
          <w:tab w:val="num" w:pos="720"/>
        </w:tabs>
        <w:ind w:left="720" w:hanging="360"/>
      </w:pPr>
      <w:rPr>
        <w:rFonts w:ascii="Arial" w:hAnsi="Arial" w:hint="default"/>
      </w:rPr>
    </w:lvl>
    <w:lvl w:ilvl="1" w:tplc="DBD4D14A">
      <w:start w:val="142"/>
      <w:numFmt w:val="bullet"/>
      <w:lvlText w:val="–"/>
      <w:lvlJc w:val="left"/>
      <w:pPr>
        <w:tabs>
          <w:tab w:val="num" w:pos="1440"/>
        </w:tabs>
        <w:ind w:left="1440" w:hanging="360"/>
      </w:pPr>
      <w:rPr>
        <w:rFonts w:ascii="Arial" w:hAnsi="Arial" w:hint="default"/>
      </w:rPr>
    </w:lvl>
    <w:lvl w:ilvl="2" w:tplc="94A6146C">
      <w:start w:val="1"/>
      <w:numFmt w:val="bullet"/>
      <w:lvlText w:val="•"/>
      <w:lvlJc w:val="left"/>
      <w:pPr>
        <w:tabs>
          <w:tab w:val="num" w:pos="2160"/>
        </w:tabs>
        <w:ind w:left="2160" w:hanging="360"/>
      </w:pPr>
      <w:rPr>
        <w:rFonts w:ascii="Arial" w:hAnsi="Arial" w:hint="default"/>
      </w:rPr>
    </w:lvl>
    <w:lvl w:ilvl="3" w:tplc="D9D2EF3C" w:tentative="1">
      <w:start w:val="1"/>
      <w:numFmt w:val="bullet"/>
      <w:lvlText w:val="•"/>
      <w:lvlJc w:val="left"/>
      <w:pPr>
        <w:tabs>
          <w:tab w:val="num" w:pos="2880"/>
        </w:tabs>
        <w:ind w:left="2880" w:hanging="360"/>
      </w:pPr>
      <w:rPr>
        <w:rFonts w:ascii="Arial" w:hAnsi="Arial" w:hint="default"/>
      </w:rPr>
    </w:lvl>
    <w:lvl w:ilvl="4" w:tplc="9968D7FE" w:tentative="1">
      <w:start w:val="1"/>
      <w:numFmt w:val="bullet"/>
      <w:lvlText w:val="•"/>
      <w:lvlJc w:val="left"/>
      <w:pPr>
        <w:tabs>
          <w:tab w:val="num" w:pos="3600"/>
        </w:tabs>
        <w:ind w:left="3600" w:hanging="360"/>
      </w:pPr>
      <w:rPr>
        <w:rFonts w:ascii="Arial" w:hAnsi="Arial" w:hint="default"/>
      </w:rPr>
    </w:lvl>
    <w:lvl w:ilvl="5" w:tplc="C8700834" w:tentative="1">
      <w:start w:val="1"/>
      <w:numFmt w:val="bullet"/>
      <w:lvlText w:val="•"/>
      <w:lvlJc w:val="left"/>
      <w:pPr>
        <w:tabs>
          <w:tab w:val="num" w:pos="4320"/>
        </w:tabs>
        <w:ind w:left="4320" w:hanging="360"/>
      </w:pPr>
      <w:rPr>
        <w:rFonts w:ascii="Arial" w:hAnsi="Arial" w:hint="default"/>
      </w:rPr>
    </w:lvl>
    <w:lvl w:ilvl="6" w:tplc="F99EE2D4" w:tentative="1">
      <w:start w:val="1"/>
      <w:numFmt w:val="bullet"/>
      <w:lvlText w:val="•"/>
      <w:lvlJc w:val="left"/>
      <w:pPr>
        <w:tabs>
          <w:tab w:val="num" w:pos="5040"/>
        </w:tabs>
        <w:ind w:left="5040" w:hanging="360"/>
      </w:pPr>
      <w:rPr>
        <w:rFonts w:ascii="Arial" w:hAnsi="Arial" w:hint="default"/>
      </w:rPr>
    </w:lvl>
    <w:lvl w:ilvl="7" w:tplc="71CAC642" w:tentative="1">
      <w:start w:val="1"/>
      <w:numFmt w:val="bullet"/>
      <w:lvlText w:val="•"/>
      <w:lvlJc w:val="left"/>
      <w:pPr>
        <w:tabs>
          <w:tab w:val="num" w:pos="5760"/>
        </w:tabs>
        <w:ind w:left="5760" w:hanging="360"/>
      </w:pPr>
      <w:rPr>
        <w:rFonts w:ascii="Arial" w:hAnsi="Arial" w:hint="default"/>
      </w:rPr>
    </w:lvl>
    <w:lvl w:ilvl="8" w:tplc="8BCC9074" w:tentative="1">
      <w:start w:val="1"/>
      <w:numFmt w:val="bullet"/>
      <w:lvlText w:val="•"/>
      <w:lvlJc w:val="left"/>
      <w:pPr>
        <w:tabs>
          <w:tab w:val="num" w:pos="6480"/>
        </w:tabs>
        <w:ind w:left="6480" w:hanging="360"/>
      </w:pPr>
      <w:rPr>
        <w:rFonts w:ascii="Arial" w:hAnsi="Arial" w:hint="default"/>
      </w:rPr>
    </w:lvl>
  </w:abstractNum>
  <w:abstractNum w:abstractNumId="4">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5">
    <w:nsid w:val="38F9799D"/>
    <w:multiLevelType w:val="hybridMultilevel"/>
    <w:tmpl w:val="BA864200"/>
    <w:lvl w:ilvl="0" w:tplc="5C9E91F0">
      <w:start w:val="1"/>
      <w:numFmt w:val="bullet"/>
      <w:lvlText w:val="•"/>
      <w:lvlJc w:val="left"/>
      <w:pPr>
        <w:tabs>
          <w:tab w:val="num" w:pos="720"/>
        </w:tabs>
        <w:ind w:left="720" w:hanging="360"/>
      </w:pPr>
      <w:rPr>
        <w:rFonts w:ascii="Arial" w:hAnsi="Arial" w:hint="default"/>
      </w:rPr>
    </w:lvl>
    <w:lvl w:ilvl="1" w:tplc="3BDE1438">
      <w:start w:val="142"/>
      <w:numFmt w:val="bullet"/>
      <w:lvlText w:val="–"/>
      <w:lvlJc w:val="left"/>
      <w:pPr>
        <w:tabs>
          <w:tab w:val="num" w:pos="1440"/>
        </w:tabs>
        <w:ind w:left="1440" w:hanging="360"/>
      </w:pPr>
      <w:rPr>
        <w:rFonts w:ascii="Arial" w:hAnsi="Arial" w:hint="default"/>
      </w:rPr>
    </w:lvl>
    <w:lvl w:ilvl="2" w:tplc="0C8CCB7E" w:tentative="1">
      <w:start w:val="1"/>
      <w:numFmt w:val="bullet"/>
      <w:lvlText w:val="•"/>
      <w:lvlJc w:val="left"/>
      <w:pPr>
        <w:tabs>
          <w:tab w:val="num" w:pos="2160"/>
        </w:tabs>
        <w:ind w:left="2160" w:hanging="360"/>
      </w:pPr>
      <w:rPr>
        <w:rFonts w:ascii="Arial" w:hAnsi="Arial" w:hint="default"/>
      </w:rPr>
    </w:lvl>
    <w:lvl w:ilvl="3" w:tplc="48A08CF6" w:tentative="1">
      <w:start w:val="1"/>
      <w:numFmt w:val="bullet"/>
      <w:lvlText w:val="•"/>
      <w:lvlJc w:val="left"/>
      <w:pPr>
        <w:tabs>
          <w:tab w:val="num" w:pos="2880"/>
        </w:tabs>
        <w:ind w:left="2880" w:hanging="360"/>
      </w:pPr>
      <w:rPr>
        <w:rFonts w:ascii="Arial" w:hAnsi="Arial" w:hint="default"/>
      </w:rPr>
    </w:lvl>
    <w:lvl w:ilvl="4" w:tplc="40C400B2" w:tentative="1">
      <w:start w:val="1"/>
      <w:numFmt w:val="bullet"/>
      <w:lvlText w:val="•"/>
      <w:lvlJc w:val="left"/>
      <w:pPr>
        <w:tabs>
          <w:tab w:val="num" w:pos="3600"/>
        </w:tabs>
        <w:ind w:left="3600" w:hanging="360"/>
      </w:pPr>
      <w:rPr>
        <w:rFonts w:ascii="Arial" w:hAnsi="Arial" w:hint="default"/>
      </w:rPr>
    </w:lvl>
    <w:lvl w:ilvl="5" w:tplc="207A6EB6" w:tentative="1">
      <w:start w:val="1"/>
      <w:numFmt w:val="bullet"/>
      <w:lvlText w:val="•"/>
      <w:lvlJc w:val="left"/>
      <w:pPr>
        <w:tabs>
          <w:tab w:val="num" w:pos="4320"/>
        </w:tabs>
        <w:ind w:left="4320" w:hanging="360"/>
      </w:pPr>
      <w:rPr>
        <w:rFonts w:ascii="Arial" w:hAnsi="Arial" w:hint="default"/>
      </w:rPr>
    </w:lvl>
    <w:lvl w:ilvl="6" w:tplc="AF2EFA0A" w:tentative="1">
      <w:start w:val="1"/>
      <w:numFmt w:val="bullet"/>
      <w:lvlText w:val="•"/>
      <w:lvlJc w:val="left"/>
      <w:pPr>
        <w:tabs>
          <w:tab w:val="num" w:pos="5040"/>
        </w:tabs>
        <w:ind w:left="5040" w:hanging="360"/>
      </w:pPr>
      <w:rPr>
        <w:rFonts w:ascii="Arial" w:hAnsi="Arial" w:hint="default"/>
      </w:rPr>
    </w:lvl>
    <w:lvl w:ilvl="7" w:tplc="03787BF2" w:tentative="1">
      <w:start w:val="1"/>
      <w:numFmt w:val="bullet"/>
      <w:lvlText w:val="•"/>
      <w:lvlJc w:val="left"/>
      <w:pPr>
        <w:tabs>
          <w:tab w:val="num" w:pos="5760"/>
        </w:tabs>
        <w:ind w:left="5760" w:hanging="360"/>
      </w:pPr>
      <w:rPr>
        <w:rFonts w:ascii="Arial" w:hAnsi="Arial" w:hint="default"/>
      </w:rPr>
    </w:lvl>
    <w:lvl w:ilvl="8" w:tplc="5A9A4650" w:tentative="1">
      <w:start w:val="1"/>
      <w:numFmt w:val="bullet"/>
      <w:lvlText w:val="•"/>
      <w:lvlJc w:val="left"/>
      <w:pPr>
        <w:tabs>
          <w:tab w:val="num" w:pos="6480"/>
        </w:tabs>
        <w:ind w:left="6480" w:hanging="360"/>
      </w:pPr>
      <w:rPr>
        <w:rFonts w:ascii="Arial" w:hAnsi="Arial" w:hint="default"/>
      </w:rPr>
    </w:lvl>
  </w:abstractNum>
  <w:abstractNum w:abstractNumId="6">
    <w:nsid w:val="3E481AFE"/>
    <w:multiLevelType w:val="hybridMultilevel"/>
    <w:tmpl w:val="93826634"/>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1">
    <w:nsid w:val="4EA301F4"/>
    <w:multiLevelType w:val="hybridMultilevel"/>
    <w:tmpl w:val="2688878E"/>
    <w:lvl w:ilvl="0" w:tplc="E4F07396">
      <w:start w:val="1"/>
      <w:numFmt w:val="bullet"/>
      <w:lvlText w:val="•"/>
      <w:lvlJc w:val="left"/>
      <w:pPr>
        <w:tabs>
          <w:tab w:val="num" w:pos="720"/>
        </w:tabs>
        <w:ind w:left="720" w:hanging="360"/>
      </w:pPr>
      <w:rPr>
        <w:rFonts w:ascii="Arial" w:hAnsi="Arial" w:hint="default"/>
      </w:rPr>
    </w:lvl>
    <w:lvl w:ilvl="1" w:tplc="9D1A77A4">
      <w:start w:val="142"/>
      <w:numFmt w:val="bullet"/>
      <w:lvlText w:val="–"/>
      <w:lvlJc w:val="left"/>
      <w:pPr>
        <w:tabs>
          <w:tab w:val="num" w:pos="1440"/>
        </w:tabs>
        <w:ind w:left="1440" w:hanging="360"/>
      </w:pPr>
      <w:rPr>
        <w:rFonts w:ascii="Arial" w:hAnsi="Arial" w:hint="default"/>
      </w:rPr>
    </w:lvl>
    <w:lvl w:ilvl="2" w:tplc="3D74FCA6" w:tentative="1">
      <w:start w:val="1"/>
      <w:numFmt w:val="bullet"/>
      <w:lvlText w:val="•"/>
      <w:lvlJc w:val="left"/>
      <w:pPr>
        <w:tabs>
          <w:tab w:val="num" w:pos="2160"/>
        </w:tabs>
        <w:ind w:left="2160" w:hanging="360"/>
      </w:pPr>
      <w:rPr>
        <w:rFonts w:ascii="Arial" w:hAnsi="Arial" w:hint="default"/>
      </w:rPr>
    </w:lvl>
    <w:lvl w:ilvl="3" w:tplc="263C52C0" w:tentative="1">
      <w:start w:val="1"/>
      <w:numFmt w:val="bullet"/>
      <w:lvlText w:val="•"/>
      <w:lvlJc w:val="left"/>
      <w:pPr>
        <w:tabs>
          <w:tab w:val="num" w:pos="2880"/>
        </w:tabs>
        <w:ind w:left="2880" w:hanging="360"/>
      </w:pPr>
      <w:rPr>
        <w:rFonts w:ascii="Arial" w:hAnsi="Arial" w:hint="default"/>
      </w:rPr>
    </w:lvl>
    <w:lvl w:ilvl="4" w:tplc="E0A6D144" w:tentative="1">
      <w:start w:val="1"/>
      <w:numFmt w:val="bullet"/>
      <w:lvlText w:val="•"/>
      <w:lvlJc w:val="left"/>
      <w:pPr>
        <w:tabs>
          <w:tab w:val="num" w:pos="3600"/>
        </w:tabs>
        <w:ind w:left="3600" w:hanging="360"/>
      </w:pPr>
      <w:rPr>
        <w:rFonts w:ascii="Arial" w:hAnsi="Arial" w:hint="default"/>
      </w:rPr>
    </w:lvl>
    <w:lvl w:ilvl="5" w:tplc="C92C17EE" w:tentative="1">
      <w:start w:val="1"/>
      <w:numFmt w:val="bullet"/>
      <w:lvlText w:val="•"/>
      <w:lvlJc w:val="left"/>
      <w:pPr>
        <w:tabs>
          <w:tab w:val="num" w:pos="4320"/>
        </w:tabs>
        <w:ind w:left="4320" w:hanging="360"/>
      </w:pPr>
      <w:rPr>
        <w:rFonts w:ascii="Arial" w:hAnsi="Arial" w:hint="default"/>
      </w:rPr>
    </w:lvl>
    <w:lvl w:ilvl="6" w:tplc="49DE5B72" w:tentative="1">
      <w:start w:val="1"/>
      <w:numFmt w:val="bullet"/>
      <w:lvlText w:val="•"/>
      <w:lvlJc w:val="left"/>
      <w:pPr>
        <w:tabs>
          <w:tab w:val="num" w:pos="5040"/>
        </w:tabs>
        <w:ind w:left="5040" w:hanging="360"/>
      </w:pPr>
      <w:rPr>
        <w:rFonts w:ascii="Arial" w:hAnsi="Arial" w:hint="default"/>
      </w:rPr>
    </w:lvl>
    <w:lvl w:ilvl="7" w:tplc="9440FF34" w:tentative="1">
      <w:start w:val="1"/>
      <w:numFmt w:val="bullet"/>
      <w:lvlText w:val="•"/>
      <w:lvlJc w:val="left"/>
      <w:pPr>
        <w:tabs>
          <w:tab w:val="num" w:pos="5760"/>
        </w:tabs>
        <w:ind w:left="5760" w:hanging="360"/>
      </w:pPr>
      <w:rPr>
        <w:rFonts w:ascii="Arial" w:hAnsi="Arial" w:hint="default"/>
      </w:rPr>
    </w:lvl>
    <w:lvl w:ilvl="8" w:tplc="06AC2E42" w:tentative="1">
      <w:start w:val="1"/>
      <w:numFmt w:val="bullet"/>
      <w:lvlText w:val="•"/>
      <w:lvlJc w:val="left"/>
      <w:pPr>
        <w:tabs>
          <w:tab w:val="num" w:pos="6480"/>
        </w:tabs>
        <w:ind w:left="6480" w:hanging="360"/>
      </w:pPr>
      <w:rPr>
        <w:rFonts w:ascii="Arial" w:hAnsi="Arial" w:hint="default"/>
      </w:rPr>
    </w:lvl>
  </w:abstractNum>
  <w:abstractNum w:abstractNumId="12">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5">
    <w:nsid w:val="69290AFF"/>
    <w:multiLevelType w:val="hybridMultilevel"/>
    <w:tmpl w:val="1E563F1A"/>
    <w:lvl w:ilvl="0" w:tplc="18A6EBC8">
      <w:numFmt w:val="bullet"/>
      <w:lvlText w:val="-"/>
      <w:lvlJc w:val="left"/>
      <w:pPr>
        <w:ind w:left="764" w:hanging="480"/>
      </w:pPr>
      <w:rPr>
        <w:rFonts w:ascii="Times New Roman" w:eastAsia="Times New Roman"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16">
    <w:nsid w:val="692E4ECA"/>
    <w:multiLevelType w:val="hybridMultilevel"/>
    <w:tmpl w:val="AB1827FC"/>
    <w:lvl w:ilvl="0" w:tplc="9A449220">
      <w:start w:val="1"/>
      <w:numFmt w:val="bullet"/>
      <w:lvlText w:val="•"/>
      <w:lvlJc w:val="left"/>
      <w:pPr>
        <w:tabs>
          <w:tab w:val="num" w:pos="720"/>
        </w:tabs>
        <w:ind w:left="720" w:hanging="360"/>
      </w:pPr>
      <w:rPr>
        <w:rFonts w:ascii="Arial" w:hAnsi="Arial" w:hint="default"/>
      </w:rPr>
    </w:lvl>
    <w:lvl w:ilvl="1" w:tplc="6AD86A9C">
      <w:start w:val="82"/>
      <w:numFmt w:val="bullet"/>
      <w:lvlText w:val="–"/>
      <w:lvlJc w:val="left"/>
      <w:pPr>
        <w:tabs>
          <w:tab w:val="num" w:pos="1440"/>
        </w:tabs>
        <w:ind w:left="1440" w:hanging="360"/>
      </w:pPr>
      <w:rPr>
        <w:rFonts w:ascii="Arial" w:hAnsi="Arial" w:hint="default"/>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7">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8">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19">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
  </w:num>
  <w:num w:numId="2">
    <w:abstractNumId w:val="13"/>
  </w:num>
  <w:num w:numId="3">
    <w:abstractNumId w:val="17"/>
  </w:num>
  <w:num w:numId="4">
    <w:abstractNumId w:val="18"/>
  </w:num>
  <w:num w:numId="5">
    <w:abstractNumId w:val="4"/>
  </w:num>
  <w:num w:numId="6">
    <w:abstractNumId w:val="12"/>
  </w:num>
  <w:num w:numId="7">
    <w:abstractNumId w:val="10"/>
  </w:num>
  <w:num w:numId="8">
    <w:abstractNumId w:val="8"/>
  </w:num>
  <w:num w:numId="9">
    <w:abstractNumId w:val="0"/>
  </w:num>
  <w:num w:numId="10">
    <w:abstractNumId w:val="16"/>
  </w:num>
  <w:num w:numId="11">
    <w:abstractNumId w:val="1"/>
  </w:num>
  <w:num w:numId="12">
    <w:abstractNumId w:val="14"/>
  </w:num>
  <w:num w:numId="13">
    <w:abstractNumId w:val="6"/>
  </w:num>
  <w:num w:numId="14">
    <w:abstractNumId w:val="11"/>
  </w:num>
  <w:num w:numId="15">
    <w:abstractNumId w:val="5"/>
  </w:num>
  <w:num w:numId="16">
    <w:abstractNumId w:val="3"/>
  </w:num>
  <w:num w:numId="17">
    <w:abstractNumId w:val="19"/>
  </w:num>
  <w:num w:numId="18">
    <w:abstractNumId w:val="7"/>
  </w:num>
  <w:num w:numId="19">
    <w:abstractNumId w:val="9"/>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intFractionalCharacterWidth/>
  <w:embedSystemFonts/>
  <w:bordersDoNotSurroundHeader/>
  <w:bordersDoNotSurroundFooter/>
  <w:proofState w:spelling="clean"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42"/>
    <w:rsid w:val="00123571"/>
    <w:rsid w:val="00123B5C"/>
    <w:rsid w:val="00124082"/>
    <w:rsid w:val="0012591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3DDA"/>
    <w:rsid w:val="0018585B"/>
    <w:rsid w:val="00192CE3"/>
    <w:rsid w:val="00193116"/>
    <w:rsid w:val="001A08AA"/>
    <w:rsid w:val="001A1056"/>
    <w:rsid w:val="001A1DAC"/>
    <w:rsid w:val="001A3120"/>
    <w:rsid w:val="001B0237"/>
    <w:rsid w:val="001B1C3C"/>
    <w:rsid w:val="001B32BC"/>
    <w:rsid w:val="001C0B81"/>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5F8B"/>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23C3"/>
    <w:rsid w:val="002B3853"/>
    <w:rsid w:val="002B4609"/>
    <w:rsid w:val="002B6E44"/>
    <w:rsid w:val="002C1FC4"/>
    <w:rsid w:val="002C33DD"/>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A7F28"/>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D9E"/>
    <w:rsid w:val="003F2E02"/>
    <w:rsid w:val="003F41C4"/>
    <w:rsid w:val="003F4CA1"/>
    <w:rsid w:val="003F51B5"/>
    <w:rsid w:val="003F5447"/>
    <w:rsid w:val="003F6038"/>
    <w:rsid w:val="003F62B5"/>
    <w:rsid w:val="00400263"/>
    <w:rsid w:val="00400ADD"/>
    <w:rsid w:val="004017C2"/>
    <w:rsid w:val="004039D5"/>
    <w:rsid w:val="0040419A"/>
    <w:rsid w:val="00406887"/>
    <w:rsid w:val="0040756A"/>
    <w:rsid w:val="004144D1"/>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50EF8"/>
    <w:rsid w:val="00451271"/>
    <w:rsid w:val="004543ED"/>
    <w:rsid w:val="0046402B"/>
    <w:rsid w:val="004645B3"/>
    <w:rsid w:val="00465F13"/>
    <w:rsid w:val="0046699D"/>
    <w:rsid w:val="00474FA0"/>
    <w:rsid w:val="004845BC"/>
    <w:rsid w:val="0049156D"/>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5D17"/>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2B6C"/>
    <w:rsid w:val="00586C80"/>
    <w:rsid w:val="00586DFE"/>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04669"/>
    <w:rsid w:val="00610D3E"/>
    <w:rsid w:val="00611D97"/>
    <w:rsid w:val="00612402"/>
    <w:rsid w:val="0061646C"/>
    <w:rsid w:val="00621109"/>
    <w:rsid w:val="006235EE"/>
    <w:rsid w:val="00623B5E"/>
    <w:rsid w:val="0062498C"/>
    <w:rsid w:val="006301BA"/>
    <w:rsid w:val="0063232A"/>
    <w:rsid w:val="00634095"/>
    <w:rsid w:val="006362FF"/>
    <w:rsid w:val="0064106C"/>
    <w:rsid w:val="006416FA"/>
    <w:rsid w:val="00642564"/>
    <w:rsid w:val="00642ED4"/>
    <w:rsid w:val="00644248"/>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217"/>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585E"/>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6F61FC"/>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35AC"/>
    <w:rsid w:val="007366B9"/>
    <w:rsid w:val="00736A92"/>
    <w:rsid w:val="0074030B"/>
    <w:rsid w:val="0074101D"/>
    <w:rsid w:val="00741A10"/>
    <w:rsid w:val="00742689"/>
    <w:rsid w:val="00747A2C"/>
    <w:rsid w:val="00750CEB"/>
    <w:rsid w:val="00752857"/>
    <w:rsid w:val="00762C4B"/>
    <w:rsid w:val="007649DD"/>
    <w:rsid w:val="00765035"/>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764"/>
    <w:rsid w:val="00782BF1"/>
    <w:rsid w:val="007834B7"/>
    <w:rsid w:val="00785196"/>
    <w:rsid w:val="00785654"/>
    <w:rsid w:val="00790B0C"/>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142"/>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122E"/>
    <w:rsid w:val="0083389F"/>
    <w:rsid w:val="00835C3C"/>
    <w:rsid w:val="00836C44"/>
    <w:rsid w:val="00841217"/>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1538"/>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421F"/>
    <w:rsid w:val="00965EC6"/>
    <w:rsid w:val="00966889"/>
    <w:rsid w:val="009733BF"/>
    <w:rsid w:val="009776DE"/>
    <w:rsid w:val="00980090"/>
    <w:rsid w:val="0098134C"/>
    <w:rsid w:val="009819AE"/>
    <w:rsid w:val="009829B0"/>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5C8"/>
    <w:rsid w:val="009B5AB8"/>
    <w:rsid w:val="009B6CC1"/>
    <w:rsid w:val="009C0727"/>
    <w:rsid w:val="009C1AD5"/>
    <w:rsid w:val="009C2D1D"/>
    <w:rsid w:val="009C3890"/>
    <w:rsid w:val="009C40E1"/>
    <w:rsid w:val="009C4A6F"/>
    <w:rsid w:val="009C628D"/>
    <w:rsid w:val="009C70C1"/>
    <w:rsid w:val="009D0348"/>
    <w:rsid w:val="009D1BE4"/>
    <w:rsid w:val="009D5DE0"/>
    <w:rsid w:val="009D62B1"/>
    <w:rsid w:val="009E0843"/>
    <w:rsid w:val="009E09B3"/>
    <w:rsid w:val="009E2929"/>
    <w:rsid w:val="009E5870"/>
    <w:rsid w:val="009F3F7E"/>
    <w:rsid w:val="00A0219E"/>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0123"/>
    <w:rsid w:val="00AF1CC9"/>
    <w:rsid w:val="00AF5BE2"/>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7A7"/>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284"/>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93298"/>
    <w:rsid w:val="00DA025E"/>
    <w:rsid w:val="00DA518A"/>
    <w:rsid w:val="00DA706D"/>
    <w:rsid w:val="00DB0073"/>
    <w:rsid w:val="00DB0BA5"/>
    <w:rsid w:val="00DB1284"/>
    <w:rsid w:val="00DB7182"/>
    <w:rsid w:val="00DC1331"/>
    <w:rsid w:val="00DC1D8E"/>
    <w:rsid w:val="00DC2AA2"/>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488"/>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0030"/>
    <w:rsid w:val="00E519C5"/>
    <w:rsid w:val="00E52777"/>
    <w:rsid w:val="00E5329C"/>
    <w:rsid w:val="00E5363C"/>
    <w:rsid w:val="00E539AC"/>
    <w:rsid w:val="00E54AF8"/>
    <w:rsid w:val="00E55382"/>
    <w:rsid w:val="00E55ABC"/>
    <w:rsid w:val="00E57518"/>
    <w:rsid w:val="00E57B74"/>
    <w:rsid w:val="00E6150C"/>
    <w:rsid w:val="00E61DFE"/>
    <w:rsid w:val="00E62283"/>
    <w:rsid w:val="00E656D9"/>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238"/>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A61"/>
    <w:rsid w:val="00F4718A"/>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383F"/>
    <w:rsid w:val="00FC542F"/>
    <w:rsid w:val="00FC6665"/>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57A8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3922182">
      <w:bodyDiv w:val="1"/>
      <w:marLeft w:val="0"/>
      <w:marRight w:val="0"/>
      <w:marTop w:val="0"/>
      <w:marBottom w:val="0"/>
      <w:divBdr>
        <w:top w:val="none" w:sz="0" w:space="0" w:color="auto"/>
        <w:left w:val="none" w:sz="0" w:space="0" w:color="auto"/>
        <w:bottom w:val="none" w:sz="0" w:space="0" w:color="auto"/>
        <w:right w:val="none" w:sz="0" w:space="0" w:color="auto"/>
      </w:divBdr>
    </w:div>
    <w:div w:id="293296643">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2730122">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1860761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17054624">
      <w:bodyDiv w:val="1"/>
      <w:marLeft w:val="0"/>
      <w:marRight w:val="0"/>
      <w:marTop w:val="0"/>
      <w:marBottom w:val="0"/>
      <w:divBdr>
        <w:top w:val="none" w:sz="0" w:space="0" w:color="auto"/>
        <w:left w:val="none" w:sz="0" w:space="0" w:color="auto"/>
        <w:bottom w:val="none" w:sz="0" w:space="0" w:color="auto"/>
        <w:right w:val="none" w:sz="0" w:space="0" w:color="auto"/>
      </w:divBdr>
    </w:div>
    <w:div w:id="738596648">
      <w:bodyDiv w:val="1"/>
      <w:marLeft w:val="0"/>
      <w:marRight w:val="0"/>
      <w:marTop w:val="0"/>
      <w:marBottom w:val="0"/>
      <w:divBdr>
        <w:top w:val="none" w:sz="0" w:space="0" w:color="auto"/>
        <w:left w:val="none" w:sz="0" w:space="0" w:color="auto"/>
        <w:bottom w:val="none" w:sz="0" w:space="0" w:color="auto"/>
        <w:right w:val="none" w:sz="0" w:space="0" w:color="auto"/>
      </w:divBdr>
    </w:div>
    <w:div w:id="765539653">
      <w:bodyDiv w:val="1"/>
      <w:marLeft w:val="0"/>
      <w:marRight w:val="0"/>
      <w:marTop w:val="0"/>
      <w:marBottom w:val="0"/>
      <w:divBdr>
        <w:top w:val="none" w:sz="0" w:space="0" w:color="auto"/>
        <w:left w:val="none" w:sz="0" w:space="0" w:color="auto"/>
        <w:bottom w:val="none" w:sz="0" w:space="0" w:color="auto"/>
        <w:right w:val="none" w:sz="0" w:space="0" w:color="auto"/>
      </w:divBdr>
    </w:div>
    <w:div w:id="783695583">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290555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890919871">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213778">
      <w:bodyDiv w:val="1"/>
      <w:marLeft w:val="0"/>
      <w:marRight w:val="0"/>
      <w:marTop w:val="0"/>
      <w:marBottom w:val="0"/>
      <w:divBdr>
        <w:top w:val="none" w:sz="0" w:space="0" w:color="auto"/>
        <w:left w:val="none" w:sz="0" w:space="0" w:color="auto"/>
        <w:bottom w:val="none" w:sz="0" w:space="0" w:color="auto"/>
        <w:right w:val="none" w:sz="0" w:space="0" w:color="auto"/>
      </w:divBdr>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7833200">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06708264">
      <w:bodyDiv w:val="1"/>
      <w:marLeft w:val="0"/>
      <w:marRight w:val="0"/>
      <w:marTop w:val="0"/>
      <w:marBottom w:val="0"/>
      <w:divBdr>
        <w:top w:val="none" w:sz="0" w:space="0" w:color="auto"/>
        <w:left w:val="none" w:sz="0" w:space="0" w:color="auto"/>
        <w:bottom w:val="none" w:sz="0" w:space="0" w:color="auto"/>
        <w:right w:val="none" w:sz="0" w:space="0" w:color="auto"/>
      </w:divBdr>
    </w:div>
    <w:div w:id="1728411497">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59135348">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20547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2.png"/><Relationship Id="rId10"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101</TotalTime>
  <Pages>3</Pages>
  <Words>720</Words>
  <Characters>4104</Characters>
  <Application>Microsoft Macintosh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4815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飯笹</cp:lastModifiedBy>
  <cp:revision>25</cp:revision>
  <cp:lastPrinted>2017-04-28T05:57:00Z</cp:lastPrinted>
  <dcterms:created xsi:type="dcterms:W3CDTF">2019-08-07T23:46:00Z</dcterms:created>
  <dcterms:modified xsi:type="dcterms:W3CDTF">2019-10-04T19:36:00Z</dcterms:modified>
</cp:coreProperties>
</file>